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038" w:rsidRPr="00D61038" w:rsidRDefault="00D61038" w:rsidP="00D61038">
      <w:pPr>
        <w:spacing w:after="0" w:line="480" w:lineRule="auto"/>
        <w:rPr>
          <w:rFonts w:ascii="font392" w:hAnsi="font392" w:hint="eastAsia"/>
          <w:sz w:val="28"/>
          <w:szCs w:val="28"/>
        </w:rPr>
      </w:pPr>
      <w:r w:rsidRPr="00D61038">
        <w:rPr>
          <w:rFonts w:ascii="font392" w:hAnsi="font392"/>
          <w:sz w:val="28"/>
          <w:szCs w:val="28"/>
        </w:rPr>
        <w:t>Annotation Paper # 1</w:t>
      </w:r>
      <w:bookmarkStart w:id="0" w:name="_GoBack"/>
      <w:bookmarkEnd w:id="0"/>
    </w:p>
    <w:p w:rsidR="00D61038" w:rsidRDefault="00D61038" w:rsidP="00D61038">
      <w:pPr>
        <w:spacing w:after="0" w:line="480" w:lineRule="auto"/>
        <w:rPr>
          <w:rFonts w:ascii="font392" w:hAnsi="font392" w:hint="eastAsia"/>
          <w:szCs w:val="24"/>
        </w:rPr>
      </w:pPr>
      <w:r>
        <w:rPr>
          <w:rFonts w:ascii="font392" w:hAnsi="font392"/>
          <w:szCs w:val="24"/>
        </w:rPr>
        <w:t xml:space="preserve">Givens, </w:t>
      </w:r>
      <w:proofErr w:type="gramStart"/>
      <w:r>
        <w:rPr>
          <w:rFonts w:ascii="font392" w:hAnsi="font392"/>
          <w:color w:val="FF0000"/>
          <w:szCs w:val="24"/>
        </w:rPr>
        <w:t>Ron.</w:t>
      </w:r>
      <w:r>
        <w:rPr>
          <w:rFonts w:ascii="font392" w:eastAsia="Times New Roman" w:hAnsi="font392" w:cs="Times New Roman"/>
          <w:i/>
          <w:iCs/>
          <w:color w:val="FF0000"/>
          <w:spacing w:val="4"/>
          <w:szCs w:val="24"/>
          <w:shd w:val="clear" w:color="auto" w:fill="FFFF00"/>
        </w:rPr>
        <w:t>[</w:t>
      </w:r>
      <w:proofErr w:type="spellStart"/>
      <w:proofErr w:type="gramEnd"/>
      <w:r>
        <w:rPr>
          <w:rFonts w:ascii="font392" w:eastAsia="Times New Roman" w:hAnsi="font392" w:cs="Times New Roman"/>
          <w:i/>
          <w:iCs/>
          <w:color w:val="FF0000"/>
          <w:spacing w:val="4"/>
          <w:szCs w:val="24"/>
          <w:shd w:val="clear" w:color="auto" w:fill="FFFF00"/>
        </w:rPr>
        <w:t>Intial</w:t>
      </w:r>
      <w:proofErr w:type="spellEnd"/>
      <w:r>
        <w:rPr>
          <w:rFonts w:ascii="font392" w:eastAsia="Times New Roman" w:hAnsi="font392" w:cs="Times New Roman"/>
          <w:i/>
          <w:iCs/>
          <w:color w:val="FF0000"/>
          <w:spacing w:val="4"/>
          <w:szCs w:val="24"/>
          <w:shd w:val="clear" w:color="auto" w:fill="FFFF00"/>
        </w:rPr>
        <w:t>, not the whole name.]</w:t>
      </w:r>
      <w:r>
        <w:rPr>
          <w:rFonts w:ascii="font392" w:hAnsi="font392"/>
          <w:szCs w:val="24"/>
        </w:rPr>
        <w:t xml:space="preserve"> (2010). </w:t>
      </w:r>
      <w:bookmarkStart w:id="1" w:name="citation"/>
      <w:r>
        <w:rPr>
          <w:rFonts w:ascii="font392" w:hAnsi="font392"/>
          <w:color w:val="333333"/>
          <w:szCs w:val="24"/>
        </w:rPr>
        <w:t>New light shed on Kent</w:t>
      </w:r>
      <w:r>
        <w:rPr>
          <w:rFonts w:ascii="font392" w:hAnsi="font392"/>
          <w:b/>
          <w:bCs/>
          <w:color w:val="333333"/>
          <w:szCs w:val="24"/>
        </w:rPr>
        <w:t> </w:t>
      </w:r>
      <w:r>
        <w:rPr>
          <w:rFonts w:ascii="font392" w:hAnsi="font392"/>
          <w:color w:val="333333"/>
          <w:szCs w:val="24"/>
        </w:rPr>
        <w:t>State</w:t>
      </w:r>
      <w:r>
        <w:rPr>
          <w:rFonts w:ascii="font392" w:hAnsi="font392"/>
          <w:b/>
          <w:bCs/>
          <w:color w:val="333333"/>
          <w:szCs w:val="24"/>
        </w:rPr>
        <w:t> </w:t>
      </w:r>
      <w:r>
        <w:rPr>
          <w:rFonts w:ascii="font392" w:hAnsi="font392"/>
          <w:color w:val="333333"/>
          <w:szCs w:val="24"/>
        </w:rPr>
        <w:t>shooting</w:t>
      </w:r>
      <w:bookmarkEnd w:id="1"/>
      <w:r>
        <w:rPr>
          <w:rFonts w:ascii="font392" w:hAnsi="font392"/>
          <w:color w:val="333333"/>
          <w:szCs w:val="24"/>
        </w:rPr>
        <w:t xml:space="preserve">. </w:t>
      </w:r>
      <w:r>
        <w:rPr>
          <w:rFonts w:ascii="font392" w:hAnsi="font392"/>
          <w:color w:val="333333"/>
          <w:szCs w:val="24"/>
          <w:shd w:val="clear" w:color="auto" w:fill="FFFF00"/>
        </w:rPr>
        <w:t>American History</w:t>
      </w:r>
      <w:r>
        <w:rPr>
          <w:rFonts w:ascii="font392" w:hAnsi="font392"/>
          <w:color w:val="333333"/>
          <w:szCs w:val="24"/>
        </w:rPr>
        <w:t xml:space="preserve">, </w:t>
      </w:r>
      <w:r>
        <w:rPr>
          <w:rFonts w:ascii="font392" w:hAnsi="font392"/>
          <w:color w:val="FF0000"/>
          <w:szCs w:val="24"/>
        </w:rPr>
        <w:t>45, 4, 7</w:t>
      </w:r>
      <w:r>
        <w:rPr>
          <w:rFonts w:ascii="font392" w:eastAsia="Times New Roman" w:hAnsi="font392" w:cs="Times New Roman"/>
          <w:i/>
          <w:iCs/>
          <w:color w:val="FF0000"/>
          <w:spacing w:val="4"/>
          <w:szCs w:val="24"/>
          <w:shd w:val="clear" w:color="auto" w:fill="FFFF00"/>
        </w:rPr>
        <w:t>[format &amp; page numbers</w:t>
      </w:r>
      <w:proofErr w:type="gramStart"/>
      <w:r>
        <w:rPr>
          <w:rFonts w:ascii="font392" w:eastAsia="Times New Roman" w:hAnsi="font392" w:cs="Times New Roman"/>
          <w:i/>
          <w:iCs/>
          <w:color w:val="FF0000"/>
          <w:spacing w:val="4"/>
          <w:szCs w:val="24"/>
          <w:shd w:val="clear" w:color="auto" w:fill="FFFF00"/>
        </w:rPr>
        <w:t>]</w:t>
      </w:r>
      <w:r>
        <w:rPr>
          <w:rFonts w:ascii="font392" w:hAnsi="font392"/>
          <w:color w:val="333333"/>
          <w:szCs w:val="24"/>
        </w:rPr>
        <w:t>.</w:t>
      </w:r>
      <w:r>
        <w:rPr>
          <w:rFonts w:ascii="font392" w:eastAsia="Times New Roman" w:hAnsi="font392" w:cs="Times New Roman"/>
          <w:i/>
          <w:iCs/>
          <w:color w:val="FF0000"/>
          <w:spacing w:val="4"/>
          <w:szCs w:val="24"/>
          <w:shd w:val="clear" w:color="auto" w:fill="FFFF00"/>
        </w:rPr>
        <w:t>[</w:t>
      </w:r>
      <w:proofErr w:type="gramEnd"/>
      <w:r>
        <w:rPr>
          <w:rFonts w:ascii="font392" w:eastAsia="Times New Roman" w:hAnsi="font392" w:cs="Times New Roman"/>
          <w:i/>
          <w:iCs/>
          <w:color w:val="FF0000"/>
          <w:spacing w:val="4"/>
          <w:szCs w:val="24"/>
          <w:shd w:val="clear" w:color="auto" w:fill="FFFF00"/>
        </w:rPr>
        <w:t>DOI or URL][hanging indent]</w:t>
      </w:r>
    </w:p>
    <w:p w:rsidR="00D61038" w:rsidRDefault="00D61038" w:rsidP="00D61038">
      <w:pPr>
        <w:spacing w:after="0" w:line="480" w:lineRule="auto"/>
        <w:rPr>
          <w:rFonts w:ascii="font392" w:hAnsi="font392" w:hint="eastAsia"/>
          <w:szCs w:val="24"/>
        </w:rPr>
      </w:pPr>
      <w:r>
        <w:rPr>
          <w:rFonts w:ascii="font392" w:hAnsi="font392"/>
          <w:szCs w:val="24"/>
        </w:rPr>
        <w:tab/>
      </w:r>
      <w:r w:rsidRPr="00AF2249">
        <w:rPr>
          <w:rFonts w:ascii="font392" w:hAnsi="font392"/>
          <w:noProof/>
          <w:color w:val="FF0000"/>
          <w:szCs w:val="24"/>
          <w:shd w:val="clear" w:color="auto" w:fill="66FF00"/>
        </w:rPr>
        <w:t>The article New Light Shed on Kent State Shooting (2010), the author</w:t>
      </w:r>
      <w:r w:rsidRPr="00AF2249">
        <w:rPr>
          <w:rFonts w:ascii="font392" w:eastAsia="Times New Roman" w:hAnsi="font392" w:cs="Times New Roman"/>
          <w:i/>
          <w:iCs/>
          <w:noProof/>
          <w:color w:val="FF0000"/>
          <w:spacing w:val="4"/>
          <w:szCs w:val="24"/>
          <w:shd w:val="clear" w:color="auto" w:fill="FFFF00"/>
        </w:rPr>
        <w:t>[Don't repeat what is right above in the bibliographic information.]</w:t>
      </w:r>
      <w:r w:rsidRPr="00AF2249">
        <w:rPr>
          <w:rFonts w:ascii="font392" w:hAnsi="font392"/>
          <w:noProof/>
          <w:szCs w:val="24"/>
        </w:rPr>
        <w:t xml:space="preserve"> </w:t>
      </w:r>
      <w:r w:rsidRPr="00AF2249">
        <w:rPr>
          <w:rFonts w:ascii="font392" w:eastAsia="Times New Roman" w:hAnsi="font392" w:cs="Times New Roman"/>
          <w:i/>
          <w:iCs/>
          <w:noProof/>
          <w:color w:val="FF0000"/>
          <w:spacing w:val="4"/>
          <w:szCs w:val="24"/>
          <w:shd w:val="clear" w:color="auto" w:fill="FFFF00"/>
        </w:rPr>
        <w:t>[Givens]</w:t>
      </w:r>
      <w:r w:rsidRPr="00AF2249">
        <w:rPr>
          <w:rFonts w:ascii="font392" w:hAnsi="font392"/>
          <w:noProof/>
          <w:color w:val="FF0000"/>
          <w:szCs w:val="24"/>
        </w:rPr>
        <w:t>mentioned</w:t>
      </w:r>
      <w:r w:rsidRPr="00AF2249">
        <w:rPr>
          <w:rFonts w:ascii="font392" w:eastAsia="Times New Roman" w:hAnsi="font392" w:cs="Times New Roman"/>
          <w:i/>
          <w:iCs/>
          <w:noProof/>
          <w:color w:val="FF0000"/>
          <w:spacing w:val="4"/>
          <w:szCs w:val="24"/>
          <w:shd w:val="clear" w:color="auto" w:fill="FFFF00"/>
        </w:rPr>
        <w:t>[mentions]</w:t>
      </w:r>
      <w:r w:rsidRPr="00AF2249">
        <w:rPr>
          <w:rFonts w:ascii="font392" w:hAnsi="font392"/>
          <w:noProof/>
          <w:szCs w:val="24"/>
        </w:rPr>
        <w:t xml:space="preserve"> </w:t>
      </w:r>
      <w:r w:rsidRPr="00AF2249">
        <w:rPr>
          <w:rFonts w:ascii="font392" w:hAnsi="font392"/>
          <w:noProof/>
          <w:color w:val="FF0000"/>
          <w:szCs w:val="24"/>
          <w:shd w:val="clear" w:color="auto" w:fill="66FF00"/>
        </w:rPr>
        <w:t>about</w:t>
      </w:r>
      <w:r w:rsidRPr="00AF2249">
        <w:rPr>
          <w:rFonts w:ascii="font392" w:hAnsi="font392"/>
          <w:noProof/>
          <w:szCs w:val="24"/>
        </w:rPr>
        <w:t xml:space="preserve"> the new recording evidence of the Kent University Shooting in the </w:t>
      </w:r>
      <w:r w:rsidRPr="00AF2249">
        <w:rPr>
          <w:rFonts w:ascii="font392" w:hAnsi="font392"/>
          <w:noProof/>
          <w:color w:val="FF0000"/>
          <w:szCs w:val="24"/>
        </w:rPr>
        <w:t>Seventies</w:t>
      </w:r>
      <w:r w:rsidRPr="00AF2249">
        <w:rPr>
          <w:rFonts w:ascii="font392" w:eastAsia="Times New Roman" w:hAnsi="font392" w:cs="Times New Roman"/>
          <w:i/>
          <w:iCs/>
          <w:noProof/>
          <w:color w:val="FF0000"/>
          <w:spacing w:val="4"/>
          <w:szCs w:val="24"/>
          <w:shd w:val="clear" w:color="auto" w:fill="FFFF00"/>
        </w:rPr>
        <w:t>['seventies (the apostrophe stands for the numbers/words left out (nineteen-seventies becomes the 'seventies.]</w:t>
      </w:r>
      <w:r w:rsidRPr="00AF2249">
        <w:rPr>
          <w:rFonts w:ascii="font392" w:hAnsi="font392"/>
          <w:noProof/>
          <w:szCs w:val="24"/>
        </w:rPr>
        <w:t xml:space="preserve"> by the National Guardsmen.</w:t>
      </w:r>
      <w:r>
        <w:rPr>
          <w:rFonts w:ascii="font392" w:hAnsi="font392"/>
          <w:szCs w:val="24"/>
        </w:rPr>
        <w:t xml:space="preserve"> The Guardsmen fired their weapons at university students. As a result, the Guardsmen killed four students, and nine students were wounded. This incident happened because the protestors were against the Vietnam War, and it was all over the country. This article gives a clue of who ordered </w:t>
      </w:r>
      <w:proofErr w:type="gramStart"/>
      <w:r>
        <w:rPr>
          <w:rFonts w:ascii="font392" w:hAnsi="font392"/>
          <w:szCs w:val="24"/>
        </w:rPr>
        <w:t>the  National</w:t>
      </w:r>
      <w:proofErr w:type="gramEnd"/>
      <w:r>
        <w:rPr>
          <w:rFonts w:ascii="font392" w:hAnsi="font392"/>
          <w:szCs w:val="24"/>
        </w:rPr>
        <w:t xml:space="preserve"> Guardsmen to fire their weapons at the students. In this article, the author </w:t>
      </w:r>
      <w:r>
        <w:rPr>
          <w:rFonts w:ascii="font392" w:hAnsi="font392"/>
          <w:color w:val="FF0000"/>
          <w:szCs w:val="24"/>
        </w:rPr>
        <w:t>mentioned</w:t>
      </w:r>
      <w:r>
        <w:rPr>
          <w:rFonts w:ascii="font392" w:eastAsia="Times New Roman" w:hAnsi="font392" w:cs="Times New Roman"/>
          <w:i/>
          <w:iCs/>
          <w:color w:val="FF0000"/>
          <w:spacing w:val="4"/>
          <w:szCs w:val="24"/>
          <w:shd w:val="clear" w:color="auto" w:fill="FFFF00"/>
        </w:rPr>
        <w:t>[discusses]</w:t>
      </w:r>
      <w:r>
        <w:rPr>
          <w:rFonts w:ascii="font392" w:hAnsi="font392"/>
          <w:szCs w:val="24"/>
        </w:rPr>
        <w:t xml:space="preserve"> the nowadays technologies that were not available back then to help investigators to know who ordered these Guards to shoot. </w:t>
      </w:r>
    </w:p>
    <w:p w:rsidR="00D61038" w:rsidRDefault="00D61038" w:rsidP="00D61038">
      <w:pPr>
        <w:spacing w:after="0" w:line="480" w:lineRule="auto"/>
      </w:pPr>
      <w:r>
        <w:rPr>
          <w:rFonts w:ascii="font392" w:hAnsi="font392"/>
          <w:szCs w:val="24"/>
        </w:rPr>
        <w:tab/>
        <w:t>The author is standing with the students and with the protestors in his article. The author potentially news who ordered the Guardsmen to shoot by recognizing the recording voice at that time. Besides that, he is seeking justice for those who were died and wounded in that shooting.</w:t>
      </w:r>
    </w:p>
    <w:p w:rsidR="00D61038" w:rsidRDefault="00D61038" w:rsidP="00D61038">
      <w:pPr>
        <w:spacing w:after="0" w:line="480" w:lineRule="auto"/>
      </w:pPr>
    </w:p>
    <w:p w:rsidR="00D61038" w:rsidRDefault="00D61038" w:rsidP="00D61038">
      <w:pPr>
        <w:spacing w:after="0" w:line="480" w:lineRule="auto"/>
      </w:pPr>
      <w:r>
        <w:rPr>
          <w:rFonts w:ascii="font392" w:hAnsi="font392"/>
          <w:szCs w:val="24"/>
          <w:shd w:val="clear" w:color="auto" w:fill="66FF00"/>
        </w:rPr>
        <w:tab/>
        <w:t xml:space="preserve">Good, but how will this be useful to your paper? Put </w:t>
      </w:r>
      <w:r w:rsidRPr="00AF2249">
        <w:rPr>
          <w:rFonts w:ascii="font392" w:hAnsi="font392"/>
          <w:noProof/>
          <w:szCs w:val="24"/>
          <w:shd w:val="clear" w:color="auto" w:fill="66FF00"/>
        </w:rPr>
        <w:t>bibliogrpahic</w:t>
      </w:r>
      <w:r>
        <w:rPr>
          <w:rFonts w:ascii="font392" w:hAnsi="font392"/>
          <w:szCs w:val="24"/>
          <w:shd w:val="clear" w:color="auto" w:fill="66FF00"/>
        </w:rPr>
        <w:t xml:space="preserve"> information in hanging indent format, and don't repeat it in the </w:t>
      </w:r>
      <w:r w:rsidRPr="00AF2249">
        <w:rPr>
          <w:rFonts w:ascii="font392" w:hAnsi="font392"/>
          <w:noProof/>
          <w:szCs w:val="24"/>
          <w:shd w:val="clear" w:color="auto" w:fill="66FF00"/>
        </w:rPr>
        <w:t>annotaiton</w:t>
      </w:r>
      <w:r>
        <w:rPr>
          <w:rFonts w:ascii="font392" w:hAnsi="font392"/>
          <w:szCs w:val="24"/>
          <w:shd w:val="clear" w:color="auto" w:fill="66FF00"/>
        </w:rPr>
        <w:t>.</w:t>
      </w:r>
    </w:p>
    <w:p w:rsidR="00816E44" w:rsidRDefault="00816E44"/>
    <w:p w:rsidR="00D61038" w:rsidRDefault="00D61038"/>
    <w:p w:rsidR="00D61038" w:rsidRDefault="00D61038"/>
    <w:p w:rsidR="00D61038" w:rsidRDefault="00D61038"/>
    <w:p w:rsidR="00D61038" w:rsidRDefault="00D61038"/>
    <w:p w:rsidR="00D61038" w:rsidRDefault="00D61038"/>
    <w:p w:rsidR="00D61038" w:rsidRPr="00D61038" w:rsidRDefault="00D61038" w:rsidP="00D61038">
      <w:pPr>
        <w:spacing w:after="0" w:line="480" w:lineRule="auto"/>
        <w:rPr>
          <w:rFonts w:ascii="font392" w:hAnsi="font392" w:hint="eastAsia"/>
          <w:sz w:val="28"/>
          <w:szCs w:val="28"/>
        </w:rPr>
      </w:pPr>
      <w:r>
        <w:rPr>
          <w:rFonts w:ascii="font392" w:hAnsi="font392"/>
          <w:sz w:val="28"/>
          <w:szCs w:val="28"/>
        </w:rPr>
        <w:t>Annotation Paper # 2</w:t>
      </w:r>
    </w:p>
    <w:p w:rsidR="00D61038" w:rsidRDefault="00D61038"/>
    <w:p w:rsidR="00D61038" w:rsidRDefault="00D61038" w:rsidP="00D61038">
      <w:pPr>
        <w:spacing w:after="0" w:line="480" w:lineRule="auto"/>
        <w:ind w:left="720" w:hanging="720"/>
        <w:rPr>
          <w:rFonts w:ascii="font392" w:hAnsi="font392" w:hint="eastAsia"/>
          <w:szCs w:val="24"/>
          <w:shd w:val="clear" w:color="auto" w:fill="FFFF00"/>
        </w:rPr>
      </w:pPr>
      <w:r>
        <w:rPr>
          <w:rFonts w:ascii="font392" w:hAnsi="font392"/>
          <w:szCs w:val="24"/>
        </w:rPr>
        <w:t xml:space="preserve">O'Hara, J. F. (2006). Kent State/May 4 and </w:t>
      </w:r>
      <w:r>
        <w:rPr>
          <w:rFonts w:ascii="font392" w:hAnsi="font392"/>
          <w:color w:val="FF0000"/>
          <w:szCs w:val="24"/>
        </w:rPr>
        <w:t>P</w:t>
      </w:r>
      <w:r>
        <w:rPr>
          <w:rFonts w:ascii="font392" w:hAnsi="font392"/>
          <w:szCs w:val="24"/>
        </w:rPr>
        <w:t xml:space="preserve">ostwar </w:t>
      </w:r>
      <w:r>
        <w:rPr>
          <w:rFonts w:ascii="font392" w:hAnsi="font392"/>
          <w:color w:val="FF0000"/>
          <w:szCs w:val="24"/>
        </w:rPr>
        <w:t>M</w:t>
      </w:r>
      <w:r>
        <w:rPr>
          <w:rFonts w:ascii="font392" w:hAnsi="font392"/>
          <w:szCs w:val="24"/>
        </w:rPr>
        <w:t xml:space="preserve">emory. </w:t>
      </w:r>
      <w:r>
        <w:rPr>
          <w:rFonts w:ascii="font392" w:hAnsi="font392"/>
          <w:szCs w:val="24"/>
          <w:shd w:val="clear" w:color="auto" w:fill="FFFF00"/>
        </w:rPr>
        <w:t xml:space="preserve">American </w:t>
      </w:r>
      <w:proofErr w:type="gramStart"/>
      <w:r>
        <w:rPr>
          <w:rFonts w:ascii="font392" w:hAnsi="font392"/>
          <w:szCs w:val="24"/>
          <w:shd w:val="clear" w:color="auto" w:fill="FFFF00"/>
        </w:rPr>
        <w:t>Quarterly,</w:t>
      </w:r>
      <w:r>
        <w:rPr>
          <w:rFonts w:ascii="font392" w:eastAsia="Times New Roman" w:hAnsi="font392" w:cs="Times New Roman"/>
          <w:i/>
          <w:iCs/>
          <w:color w:val="FF0000"/>
          <w:spacing w:val="4"/>
          <w:szCs w:val="24"/>
          <w:shd w:val="clear" w:color="auto" w:fill="FFFF00"/>
        </w:rPr>
        <w:t>[</w:t>
      </w:r>
      <w:proofErr w:type="gramEnd"/>
      <w:r>
        <w:rPr>
          <w:rFonts w:ascii="font392" w:eastAsia="Times New Roman" w:hAnsi="font392" w:cs="Times New Roman"/>
          <w:i/>
          <w:iCs/>
          <w:color w:val="FF0000"/>
          <w:spacing w:val="4"/>
          <w:szCs w:val="24"/>
          <w:shd w:val="clear" w:color="auto" w:fill="FFFF00"/>
        </w:rPr>
        <w:t>italics]</w:t>
      </w:r>
      <w:r>
        <w:rPr>
          <w:rFonts w:ascii="font392" w:hAnsi="font392"/>
          <w:szCs w:val="24"/>
        </w:rPr>
        <w:t xml:space="preserve"> 58(2), 301-302. Retrieved from http://rave.ohiolink.edu/ejournals/article/347498731</w:t>
      </w:r>
    </w:p>
    <w:p w:rsidR="00D61038" w:rsidRDefault="00D61038" w:rsidP="00D61038">
      <w:pPr>
        <w:spacing w:after="0" w:line="480" w:lineRule="auto"/>
        <w:ind w:firstLine="720"/>
        <w:rPr>
          <w:rFonts w:ascii="font392" w:hAnsi="font392" w:hint="eastAsia"/>
          <w:szCs w:val="24"/>
        </w:rPr>
      </w:pPr>
      <w:r>
        <w:rPr>
          <w:rFonts w:ascii="font392" w:hAnsi="font392"/>
          <w:szCs w:val="24"/>
          <w:shd w:val="clear" w:color="auto" w:fill="FFFF00"/>
        </w:rPr>
        <w:t>In the Spring of May 4, 1970, from every year</w:t>
      </w:r>
      <w:r>
        <w:rPr>
          <w:rFonts w:ascii="font392" w:eastAsia="Times New Roman" w:hAnsi="font392" w:cs="Times New Roman"/>
          <w:i/>
          <w:iCs/>
          <w:color w:val="FF0000"/>
          <w:spacing w:val="4"/>
          <w:szCs w:val="24"/>
          <w:shd w:val="clear" w:color="auto" w:fill="FFFF00"/>
        </w:rPr>
        <w:t>[Awkward]</w:t>
      </w:r>
      <w:r>
        <w:rPr>
          <w:rFonts w:ascii="font392" w:hAnsi="font392"/>
          <w:szCs w:val="24"/>
        </w:rPr>
        <w:t>Kent University does memorial ceremonies remembering the shootings that happened in the 1970s</w:t>
      </w:r>
      <w:r>
        <w:rPr>
          <w:rFonts w:ascii="font392" w:hAnsi="font392"/>
          <w:color w:val="FF0000"/>
          <w:szCs w:val="24"/>
          <w:shd w:val="clear" w:color="auto" w:fill="66FF00"/>
        </w:rPr>
        <w:t>’</w:t>
      </w:r>
      <w:r>
        <w:rPr>
          <w:rFonts w:ascii="font392" w:eastAsia="Times New Roman" w:hAnsi="font392" w:cs="Times New Roman"/>
          <w:i/>
          <w:iCs/>
          <w:color w:val="FF0000"/>
          <w:spacing w:val="4"/>
          <w:szCs w:val="24"/>
          <w:shd w:val="clear" w:color="auto" w:fill="FFFF00"/>
        </w:rPr>
        <w:t>[comma]</w:t>
      </w:r>
      <w:r>
        <w:rPr>
          <w:rFonts w:ascii="font392" w:hAnsi="font392"/>
          <w:szCs w:val="24"/>
        </w:rPr>
        <w:t xml:space="preserve"> killing four college students. That shooting turned Kent University to be one of a landmark of the Vietnam War. Many of the people on the campus and </w:t>
      </w:r>
      <w:r>
        <w:rPr>
          <w:rFonts w:ascii="font392" w:hAnsi="font392"/>
          <w:color w:val="FF0000"/>
          <w:szCs w:val="24"/>
        </w:rPr>
        <w:t xml:space="preserve">may </w:t>
      </w:r>
      <w:r>
        <w:rPr>
          <w:rFonts w:ascii="font392" w:hAnsi="font392"/>
          <w:szCs w:val="24"/>
        </w:rPr>
        <w:t>from off the campus come and gathering raising objects and artifacts to support the people who killed on May 4</w:t>
      </w:r>
      <w:r>
        <w:rPr>
          <w:rFonts w:ascii="font392" w:hAnsi="font392"/>
          <w:szCs w:val="24"/>
          <w:vertAlign w:val="superscript"/>
        </w:rPr>
        <w:t>th</w:t>
      </w:r>
      <w:r>
        <w:rPr>
          <w:rFonts w:ascii="font392" w:hAnsi="font392"/>
          <w:szCs w:val="24"/>
        </w:rPr>
        <w:t xml:space="preserve"> by the Kent University with programs and activities. The Vietnam War made lots of domestic conflicts in the nation. Still, people remember</w:t>
      </w:r>
      <w:r>
        <w:rPr>
          <w:rFonts w:ascii="font392" w:hAnsi="font392"/>
          <w:color w:val="FF0000"/>
          <w:szCs w:val="24"/>
          <w:shd w:val="clear" w:color="auto" w:fill="66FF00"/>
        </w:rPr>
        <w:t xml:space="preserve">ing </w:t>
      </w:r>
      <w:r>
        <w:rPr>
          <w:rFonts w:ascii="font392" w:hAnsi="font392"/>
          <w:szCs w:val="24"/>
        </w:rPr>
        <w:t>the war and its event and history behind it. Four students killed in this protest. Two protested students killed, and two were drop out to die weren’t protesting in that shooting at Kent University. Related to the subject matter, when President Nixon’s</w:t>
      </w:r>
      <w:r>
        <w:rPr>
          <w:rFonts w:ascii="font392" w:hAnsi="font392"/>
          <w:color w:val="FF0000"/>
          <w:szCs w:val="24"/>
          <w:shd w:val="clear" w:color="auto" w:fill="66FF00"/>
        </w:rPr>
        <w:t>’</w:t>
      </w:r>
      <w:r>
        <w:rPr>
          <w:rFonts w:ascii="font392" w:hAnsi="font392"/>
          <w:szCs w:val="24"/>
        </w:rPr>
        <w:t xml:space="preserve"> announced on April 30, 1970, to the Americans people, he ordered the military to attack Cambodia, it was the sparked too many of Americans protested against that war across the nation. At Kent State University, was a weekend of violence started, at 12:24 pm on May 4, when twenty-eight Ohio National Guardsmen fired their guns against the crowd of protestors.</w:t>
      </w:r>
    </w:p>
    <w:p w:rsidR="00D61038" w:rsidRDefault="00D61038" w:rsidP="00D61038">
      <w:pPr>
        <w:spacing w:after="0" w:line="480" w:lineRule="auto"/>
        <w:rPr>
          <w:rFonts w:ascii="font392" w:hAnsi="font392" w:hint="eastAsia"/>
          <w:szCs w:val="24"/>
        </w:rPr>
      </w:pPr>
    </w:p>
    <w:p w:rsidR="00D61038" w:rsidRDefault="00D61038" w:rsidP="00D61038">
      <w:pPr>
        <w:spacing w:after="0" w:line="480" w:lineRule="auto"/>
        <w:rPr>
          <w:rFonts w:ascii="font392" w:hAnsi="font392" w:hint="eastAsia"/>
          <w:szCs w:val="24"/>
          <w:shd w:val="clear" w:color="auto" w:fill="66FF00"/>
        </w:rPr>
      </w:pPr>
      <w:r>
        <w:rPr>
          <w:rFonts w:ascii="font392" w:hAnsi="font392"/>
          <w:szCs w:val="24"/>
          <w:shd w:val="clear" w:color="auto" w:fill="66FF00"/>
        </w:rPr>
        <w:tab/>
        <w:t xml:space="preserve">Bias and usefulness </w:t>
      </w:r>
      <w:r w:rsidRPr="00AF2249">
        <w:rPr>
          <w:rFonts w:ascii="font392" w:hAnsi="font392"/>
          <w:noProof/>
          <w:szCs w:val="24"/>
          <w:shd w:val="clear" w:color="auto" w:fill="66FF00"/>
        </w:rPr>
        <w:t>to</w:t>
      </w:r>
      <w:r>
        <w:rPr>
          <w:rFonts w:ascii="font392" w:hAnsi="font392"/>
          <w:szCs w:val="24"/>
          <w:shd w:val="clear" w:color="auto" w:fill="66FF00"/>
        </w:rPr>
        <w:t xml:space="preserve"> paper. Possessives. Awkward. Title format.</w:t>
      </w:r>
    </w:p>
    <w:p w:rsidR="00D61038" w:rsidRDefault="00D61038" w:rsidP="00D61038">
      <w:pPr>
        <w:spacing w:after="0" w:line="480" w:lineRule="auto"/>
        <w:rPr>
          <w:rFonts w:ascii="font392" w:hAnsi="font392" w:hint="eastAsia"/>
          <w:szCs w:val="24"/>
          <w:shd w:val="clear" w:color="auto" w:fill="66FF00"/>
        </w:rPr>
      </w:pPr>
    </w:p>
    <w:p w:rsidR="00D61038" w:rsidRDefault="00D61038" w:rsidP="00D61038">
      <w:pPr>
        <w:spacing w:after="0" w:line="480" w:lineRule="auto"/>
        <w:rPr>
          <w:rFonts w:ascii="font392" w:hAnsi="font392" w:hint="eastAsia"/>
          <w:szCs w:val="24"/>
          <w:shd w:val="clear" w:color="auto" w:fill="66FF00"/>
        </w:rPr>
      </w:pPr>
    </w:p>
    <w:p w:rsidR="00D61038" w:rsidRDefault="00D61038" w:rsidP="00D61038">
      <w:pPr>
        <w:spacing w:after="0" w:line="480" w:lineRule="auto"/>
        <w:rPr>
          <w:rFonts w:ascii="font392" w:hAnsi="font392" w:hint="eastAsia"/>
          <w:szCs w:val="24"/>
          <w:shd w:val="clear" w:color="auto" w:fill="66FF00"/>
        </w:rPr>
      </w:pPr>
    </w:p>
    <w:p w:rsidR="00D61038" w:rsidRDefault="00D61038" w:rsidP="00D61038">
      <w:pPr>
        <w:spacing w:after="0" w:line="480" w:lineRule="auto"/>
        <w:rPr>
          <w:rFonts w:ascii="font392" w:hAnsi="font392" w:hint="eastAsia"/>
          <w:szCs w:val="24"/>
          <w:shd w:val="clear" w:color="auto" w:fill="66FF00"/>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3</w:t>
      </w:r>
    </w:p>
    <w:p w:rsidR="00D61038" w:rsidRDefault="00D61038" w:rsidP="00D61038">
      <w:pPr>
        <w:spacing w:after="0" w:line="480" w:lineRule="auto"/>
        <w:rPr>
          <w:rFonts w:cs="Times New Roman"/>
          <w:szCs w:val="24"/>
        </w:rPr>
      </w:pPr>
      <w:proofErr w:type="spellStart"/>
      <w:r>
        <w:rPr>
          <w:szCs w:val="24"/>
        </w:rPr>
        <w:t>Hatzenbuehler</w:t>
      </w:r>
      <w:proofErr w:type="spellEnd"/>
      <w:r>
        <w:rPr>
          <w:szCs w:val="24"/>
        </w:rPr>
        <w:t xml:space="preserve">, R. L. (1996): Assessing the meaning of </w:t>
      </w:r>
      <w:r>
        <w:rPr>
          <w:color w:val="FF0000"/>
          <w:szCs w:val="24"/>
        </w:rPr>
        <w:t>M</w:t>
      </w:r>
      <w:r>
        <w:rPr>
          <w:szCs w:val="24"/>
        </w:rPr>
        <w:t xml:space="preserve">assacre: Boston (1770) and Kent </w:t>
      </w:r>
    </w:p>
    <w:p w:rsidR="00D61038" w:rsidRDefault="00D61038" w:rsidP="00D61038">
      <w:pPr>
        <w:spacing w:after="0" w:line="480" w:lineRule="auto"/>
        <w:ind w:left="720"/>
        <w:rPr>
          <w:szCs w:val="24"/>
        </w:rPr>
      </w:pPr>
      <w:r>
        <w:rPr>
          <w:szCs w:val="24"/>
        </w:rPr>
        <w:t xml:space="preserve">State (1970). </w:t>
      </w:r>
      <w:r>
        <w:rPr>
          <w:color w:val="FF0000"/>
          <w:szCs w:val="24"/>
          <w:shd w:val="clear" w:color="auto" w:fill="FFFF00"/>
        </w:rPr>
        <w:t>New York</w:t>
      </w:r>
      <w:r>
        <w:rPr>
          <w:szCs w:val="24"/>
          <w:shd w:val="clear" w:color="auto" w:fill="FFFF00"/>
        </w:rPr>
        <w:t xml:space="preserve"> (pp 208-</w:t>
      </w:r>
      <w:proofErr w:type="gramStart"/>
      <w:r>
        <w:rPr>
          <w:szCs w:val="24"/>
          <w:shd w:val="clear" w:color="auto" w:fill="FFFF00"/>
        </w:rPr>
        <w:t>220)</w:t>
      </w:r>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 xml:space="preserve">Source—Where is this </w:t>
      </w:r>
      <w:r w:rsidRPr="00AF2249">
        <w:rPr>
          <w:rFonts w:eastAsia="Times New Roman"/>
          <w:i/>
          <w:iCs/>
          <w:noProof/>
          <w:color w:val="FF0000"/>
          <w:spacing w:val="4"/>
          <w:szCs w:val="24"/>
          <w:shd w:val="clear" w:color="auto" w:fill="FFFF00"/>
        </w:rPr>
        <w:t>from</w:t>
      </w:r>
      <w:r>
        <w:rPr>
          <w:rFonts w:eastAsia="Times New Roman"/>
          <w:i/>
          <w:iCs/>
          <w:color w:val="FF0000"/>
          <w:spacing w:val="4"/>
          <w:szCs w:val="24"/>
          <w:shd w:val="clear" w:color="auto" w:fill="FFFF00"/>
        </w:rPr>
        <w:t>?  What is the name of the journal or book or web page?  Just putting the name of a state is not enough</w:t>
      </w:r>
      <w:proofErr w:type="gramStart"/>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DOI or URL]</w:t>
      </w:r>
      <w:r>
        <w:rPr>
          <w:szCs w:val="24"/>
          <w:shd w:val="clear" w:color="auto" w:fill="FFFF00"/>
        </w:rPr>
        <w:t xml:space="preserve"> </w:t>
      </w:r>
    </w:p>
    <w:p w:rsidR="00D61038" w:rsidRDefault="00D61038" w:rsidP="00D61038">
      <w:pPr>
        <w:spacing w:after="0" w:line="480" w:lineRule="auto"/>
        <w:ind w:firstLine="720"/>
        <w:rPr>
          <w:rFonts w:eastAsia="Times New Roman"/>
          <w:i/>
          <w:iCs/>
          <w:color w:val="FF0000"/>
          <w:spacing w:val="4"/>
          <w:szCs w:val="24"/>
          <w:shd w:val="clear" w:color="auto" w:fill="FFFF00"/>
        </w:rPr>
      </w:pPr>
      <w:r>
        <w:rPr>
          <w:szCs w:val="24"/>
        </w:rPr>
        <w:t xml:space="preserve">This article seeks to inform the exact implications of the Kent State Massacre of (1970) in contrast with the Boston Massacre of (1770). With the </w:t>
      </w:r>
      <w:r w:rsidRPr="00AF2249">
        <w:rPr>
          <w:noProof/>
          <w:szCs w:val="24"/>
        </w:rPr>
        <w:t>effective</w:t>
      </w:r>
      <w:r>
        <w:rPr>
          <w:szCs w:val="24"/>
        </w:rPr>
        <w:t xml:space="preserve"> evaluation of the two events, the underlying forces and correspondence identifications prove that they are highly related. Moreover, the two </w:t>
      </w:r>
      <w:r w:rsidRPr="00AF2249">
        <w:rPr>
          <w:noProof/>
          <w:szCs w:val="24"/>
        </w:rPr>
        <w:t>events</w:t>
      </w:r>
      <w:r>
        <w:rPr>
          <w:szCs w:val="24"/>
        </w:rPr>
        <w:t xml:space="preserve"> exhibit a significant difference in their contexts. As evident from the article, </w:t>
      </w:r>
      <w:r>
        <w:rPr>
          <w:rFonts w:eastAsia="Times New Roman"/>
          <w:i/>
          <w:iCs/>
          <w:color w:val="FF0000"/>
          <w:spacing w:val="4"/>
          <w:szCs w:val="24"/>
          <w:shd w:val="clear" w:color="auto" w:fill="FFFF00"/>
        </w:rPr>
        <w:t>[the]</w:t>
      </w:r>
      <w:r>
        <w:rPr>
          <w:szCs w:val="24"/>
        </w:rPr>
        <w:t xml:space="preserve">Boston Massacre was caused by local situations while its implications were attached to succeeding nation occasions, but the effects did not last long. During this time, the society </w:t>
      </w:r>
      <w:r w:rsidRPr="00AF2249">
        <w:rPr>
          <w:noProof/>
          <w:szCs w:val="24"/>
        </w:rPr>
        <w:t>was featured</w:t>
      </w:r>
      <w:r>
        <w:rPr>
          <w:szCs w:val="24"/>
        </w:rPr>
        <w:t xml:space="preserve"> with mass killing and smuggling. Contrary to this, the Kent State Massacre </w:t>
      </w:r>
      <w:r w:rsidRPr="00AF2249">
        <w:rPr>
          <w:noProof/>
          <w:szCs w:val="24"/>
        </w:rPr>
        <w:t>was necessitated</w:t>
      </w:r>
      <w:r>
        <w:rPr>
          <w:szCs w:val="24"/>
        </w:rPr>
        <w:t xml:space="preserve"> by national situations fighting for new revolution through anti-Vietnam war activism, and the meaning is still impressive today. The author is biased since he expresses more of the differences than similarities of the two events by putting more emphasis on the Kent State Massacre. The relevance if this article is that it provides a vivid understanding of the great American revolutions.</w:t>
      </w:r>
    </w:p>
    <w:p w:rsidR="00D61038" w:rsidRDefault="00D61038" w:rsidP="00D61038">
      <w:pPr>
        <w:pStyle w:val="Normal1"/>
        <w:spacing w:after="0" w:line="480" w:lineRule="auto"/>
        <w:ind w:firstLine="720"/>
        <w:rPr>
          <w:rFonts w:cs="Times New Roman"/>
        </w:rPr>
      </w:pPr>
      <w:r>
        <w:rPr>
          <w:rFonts w:eastAsia="Times New Roman" w:cs="Times New Roman"/>
          <w:i/>
          <w:iCs/>
          <w:color w:val="FF0000"/>
          <w:spacing w:val="4"/>
          <w:shd w:val="clear" w:color="auto" w:fill="FFFF00"/>
        </w:rPr>
        <w:t xml:space="preserve">[What is the bias of the </w:t>
      </w:r>
      <w:r w:rsidRPr="00AF2249">
        <w:rPr>
          <w:rFonts w:eastAsia="Times New Roman" w:cs="Times New Roman"/>
          <w:i/>
          <w:iCs/>
          <w:noProof/>
          <w:color w:val="FF0000"/>
          <w:spacing w:val="4"/>
          <w:shd w:val="clear" w:color="auto" w:fill="FFFF00"/>
        </w:rPr>
        <w:t>article</w:t>
      </w:r>
      <w:r>
        <w:rPr>
          <w:rFonts w:eastAsia="Times New Roman" w:cs="Times New Roman"/>
          <w:i/>
          <w:iCs/>
          <w:color w:val="FF0000"/>
          <w:spacing w:val="4"/>
          <w:shd w:val="clear" w:color="auto" w:fill="FFFF00"/>
        </w:rPr>
        <w:t xml:space="preserve"> and how useful is it to your paper?  Is this an Internet article?  If so, then include a paragraph about its </w:t>
      </w:r>
      <w:r w:rsidRPr="00AF2249">
        <w:rPr>
          <w:rFonts w:eastAsia="Times New Roman" w:cs="Times New Roman"/>
          <w:i/>
          <w:iCs/>
          <w:noProof/>
          <w:color w:val="FF0000"/>
          <w:spacing w:val="4"/>
          <w:shd w:val="clear" w:color="auto" w:fill="FFFF00"/>
        </w:rPr>
        <w:t>reliablility</w:t>
      </w:r>
      <w:r>
        <w:rPr>
          <w:rFonts w:eastAsia="Times New Roman" w:cs="Times New Roman"/>
          <w:i/>
          <w:iCs/>
          <w:color w:val="FF0000"/>
          <w:spacing w:val="4"/>
          <w:shd w:val="clear" w:color="auto" w:fill="FFFF00"/>
        </w:rPr>
        <w:t>.]</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4</w:t>
      </w:r>
    </w:p>
    <w:p w:rsidR="00D61038" w:rsidRDefault="00D61038" w:rsidP="00D61038">
      <w:pPr>
        <w:spacing w:after="0" w:line="480" w:lineRule="auto"/>
        <w:ind w:left="720" w:hanging="720"/>
        <w:rPr>
          <w:rFonts w:cs="Times New Roman"/>
          <w:szCs w:val="24"/>
        </w:rPr>
      </w:pPr>
      <w:r>
        <w:rPr>
          <w:szCs w:val="24"/>
          <w:shd w:val="clear" w:color="auto" w:fill="FFFF00"/>
        </w:rPr>
        <w:t xml:space="preserve">Sharon, E. M., </w:t>
      </w:r>
      <w:proofErr w:type="spellStart"/>
      <w:r>
        <w:rPr>
          <w:szCs w:val="24"/>
          <w:shd w:val="clear" w:color="auto" w:fill="FFFF00"/>
        </w:rPr>
        <w:t>Micahel</w:t>
      </w:r>
      <w:proofErr w:type="spellEnd"/>
      <w:r>
        <w:rPr>
          <w:szCs w:val="24"/>
          <w:shd w:val="clear" w:color="auto" w:fill="FFFF00"/>
        </w:rPr>
        <w:t xml:space="preserve">, A. R. Daniel, K. H &amp; Daniel </w:t>
      </w:r>
      <w:proofErr w:type="gramStart"/>
      <w:r>
        <w:rPr>
          <w:szCs w:val="24"/>
          <w:shd w:val="clear" w:color="auto" w:fill="FFFF00"/>
        </w:rPr>
        <w:t>B</w:t>
      </w:r>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These are first names.  What are the last names?]</w:t>
      </w:r>
      <w:r>
        <w:rPr>
          <w:szCs w:val="24"/>
        </w:rPr>
        <w:t xml:space="preserve">. (2016): </w:t>
      </w:r>
      <w:r>
        <w:rPr>
          <w:color w:val="FF0000"/>
          <w:szCs w:val="24"/>
          <w:shd w:val="clear" w:color="auto" w:fill="FFFF00"/>
        </w:rPr>
        <w:t xml:space="preserve">Journal of human behavior in the social </w:t>
      </w:r>
      <w:proofErr w:type="gramStart"/>
      <w:r>
        <w:rPr>
          <w:color w:val="FF0000"/>
          <w:szCs w:val="24"/>
          <w:shd w:val="clear" w:color="auto" w:fill="FFFF00"/>
        </w:rPr>
        <w:t>environment.</w:t>
      </w:r>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This is the title of the journal, not the article. ]</w:t>
      </w:r>
      <w:r>
        <w:rPr>
          <w:szCs w:val="24"/>
        </w:rPr>
        <w:t xml:space="preserve"> </w:t>
      </w:r>
      <w:r>
        <w:rPr>
          <w:color w:val="FF0000"/>
          <w:szCs w:val="24"/>
          <w:shd w:val="clear" w:color="auto" w:fill="66FF00"/>
        </w:rPr>
        <w:t xml:space="preserve">Taylor &amp; Francis. </w:t>
      </w:r>
      <w:proofErr w:type="gramStart"/>
      <w:r>
        <w:rPr>
          <w:color w:val="FF0000"/>
          <w:szCs w:val="24"/>
          <w:shd w:val="clear" w:color="auto" w:fill="66FF00"/>
        </w:rPr>
        <w:t>Routledge.</w:t>
      </w:r>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What is this?]</w:t>
      </w:r>
      <w:r>
        <w:rPr>
          <w:szCs w:val="24"/>
        </w:rPr>
        <w:t xml:space="preserve"> Vol.26 (3-4)254-266. </w:t>
      </w:r>
      <w:r>
        <w:rPr>
          <w:rFonts w:eastAsia="Times New Roman"/>
          <w:i/>
          <w:iCs/>
          <w:color w:val="FF0000"/>
          <w:spacing w:val="4"/>
          <w:szCs w:val="24"/>
          <w:shd w:val="clear" w:color="auto" w:fill="FFFF00"/>
        </w:rPr>
        <w:t>[DOI or URL]</w:t>
      </w:r>
    </w:p>
    <w:p w:rsidR="00D61038" w:rsidRDefault="00D61038" w:rsidP="00D61038">
      <w:pPr>
        <w:spacing w:after="0" w:line="480" w:lineRule="auto"/>
        <w:ind w:firstLine="720"/>
      </w:pPr>
      <w:r>
        <w:rPr>
          <w:szCs w:val="24"/>
        </w:rPr>
        <w:t xml:space="preserve">This journal seeks to report about innocent killings of black youths by the police which have become too rampant in the country. It explains this by considering two young youths who </w:t>
      </w:r>
      <w:r w:rsidRPr="00AF2249">
        <w:rPr>
          <w:noProof/>
          <w:szCs w:val="24"/>
        </w:rPr>
        <w:t>were killed</w:t>
      </w:r>
      <w:r>
        <w:rPr>
          <w:szCs w:val="24"/>
        </w:rPr>
        <w:t xml:space="preserve"> </w:t>
      </w:r>
      <w:proofErr w:type="gramStart"/>
      <w:r>
        <w:rPr>
          <w:szCs w:val="24"/>
        </w:rPr>
        <w:t>as a result of</w:t>
      </w:r>
      <w:proofErr w:type="gramEnd"/>
      <w:r>
        <w:rPr>
          <w:szCs w:val="24"/>
        </w:rPr>
        <w:t xml:space="preserve"> a bad relationship between the police and the populations. It demonstrates that before any policy measures </w:t>
      </w:r>
      <w:r w:rsidRPr="00AF2249">
        <w:rPr>
          <w:noProof/>
          <w:szCs w:val="24"/>
        </w:rPr>
        <w:t>are taken</w:t>
      </w:r>
      <w:r>
        <w:rPr>
          <w:szCs w:val="24"/>
        </w:rPr>
        <w:t xml:space="preserve">, there is need to solve the inferior relationship between law enforcing officers and the black youths. </w:t>
      </w:r>
      <w:r>
        <w:rPr>
          <w:rFonts w:eastAsia="Times New Roman"/>
          <w:i/>
          <w:iCs/>
          <w:color w:val="FF0000"/>
          <w:spacing w:val="4"/>
          <w:szCs w:val="24"/>
          <w:shd w:val="clear" w:color="auto" w:fill="FFFF00"/>
        </w:rPr>
        <w:t>[New paragraph</w:t>
      </w:r>
      <w:proofErr w:type="gramStart"/>
      <w:r>
        <w:rPr>
          <w:rFonts w:eastAsia="Times New Roman"/>
          <w:i/>
          <w:iCs/>
          <w:color w:val="FF0000"/>
          <w:spacing w:val="4"/>
          <w:szCs w:val="24"/>
          <w:shd w:val="clear" w:color="auto" w:fill="FFFF00"/>
        </w:rPr>
        <w:t>.]</w:t>
      </w:r>
      <w:r>
        <w:rPr>
          <w:szCs w:val="24"/>
        </w:rPr>
        <w:t>The</w:t>
      </w:r>
      <w:proofErr w:type="gramEnd"/>
      <w:r>
        <w:rPr>
          <w:color w:val="FF0000"/>
          <w:szCs w:val="24"/>
        </w:rPr>
        <w:t xml:space="preserve"> </w:t>
      </w:r>
      <w:r w:rsidRPr="00AF2249">
        <w:rPr>
          <w:noProof/>
          <w:color w:val="FF0000"/>
          <w:szCs w:val="24"/>
        </w:rPr>
        <w:t>author</w:t>
      </w:r>
      <w:r>
        <w:rPr>
          <w:color w:val="FF0000"/>
          <w:szCs w:val="24"/>
        </w:rPr>
        <w:t xml:space="preserve"> </w:t>
      </w:r>
      <w:r>
        <w:rPr>
          <w:szCs w:val="24"/>
        </w:rPr>
        <w:t>is not biased because</w:t>
      </w:r>
      <w:r>
        <w:rPr>
          <w:color w:val="FF0000"/>
          <w:szCs w:val="24"/>
        </w:rPr>
        <w:t xml:space="preserve"> he</w:t>
      </w:r>
      <w:r>
        <w:rPr>
          <w:rFonts w:eastAsia="Times New Roman"/>
          <w:i/>
          <w:iCs/>
          <w:color w:val="FF0000"/>
          <w:spacing w:val="4"/>
          <w:szCs w:val="24"/>
          <w:shd w:val="clear" w:color="auto" w:fill="FFFF00"/>
        </w:rPr>
        <w:t>[You list four authors.]</w:t>
      </w:r>
      <w:r>
        <w:rPr>
          <w:color w:val="FF0000"/>
          <w:szCs w:val="24"/>
        </w:rPr>
        <w:t xml:space="preserve"> </w:t>
      </w:r>
      <w:r>
        <w:rPr>
          <w:szCs w:val="24"/>
        </w:rPr>
        <w:t>tries to fight for the rights of the less valued individuals in the community in the desire to establish a state of balance, justice, and fairness. This journal is relevant since it provides adequate information on various policy options which should be put in place to eradicate indifferences between the two groups.</w:t>
      </w:r>
    </w:p>
    <w:p w:rsidR="00D61038" w:rsidRDefault="00D61038" w:rsidP="00D61038">
      <w:pPr>
        <w:spacing w:after="0" w:line="480" w:lineRule="auto"/>
        <w:ind w:firstLine="9"/>
      </w:pPr>
    </w:p>
    <w:p w:rsidR="00D61038" w:rsidRDefault="00D61038" w:rsidP="00D61038">
      <w:pPr>
        <w:spacing w:after="0" w:line="480" w:lineRule="auto"/>
        <w:ind w:firstLine="9"/>
      </w:pPr>
      <w:r>
        <w:rPr>
          <w:szCs w:val="24"/>
          <w:shd w:val="clear" w:color="auto" w:fill="66FF00"/>
        </w:rPr>
        <w:tab/>
        <w:t>Cite the title of article and title of journal/source.  Include DOI or URL.  Cite by last names.</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P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5</w:t>
      </w:r>
    </w:p>
    <w:p w:rsidR="00D61038" w:rsidRDefault="00D61038" w:rsidP="00D61038">
      <w:pPr>
        <w:pStyle w:val="NormalWeb"/>
        <w:spacing w:before="0" w:after="0" w:line="480" w:lineRule="auto"/>
        <w:ind w:left="720" w:hanging="720"/>
      </w:pPr>
      <w:proofErr w:type="spellStart"/>
      <w:r>
        <w:t>DcBrosse</w:t>
      </w:r>
      <w:proofErr w:type="spellEnd"/>
      <w:r>
        <w:t xml:space="preserve">, J. (2013). "Four dead in Ohio": How the media ignored the threat of deadly force at </w:t>
      </w:r>
      <w:proofErr w:type="spellStart"/>
      <w:r>
        <w:rPr>
          <w:color w:val="FF0000"/>
        </w:rPr>
        <w:t>k</w:t>
      </w:r>
      <w:r>
        <w:t>ent</w:t>
      </w:r>
      <w:proofErr w:type="spellEnd"/>
      <w:r>
        <w:rPr>
          <w:color w:val="FF0000"/>
        </w:rPr>
        <w:t xml:space="preserve"> s</w:t>
      </w:r>
      <w:r>
        <w:t xml:space="preserve">tate </w:t>
      </w:r>
      <w:r>
        <w:rPr>
          <w:color w:val="FF0000"/>
        </w:rPr>
        <w:t>u</w:t>
      </w:r>
      <w:r>
        <w:t>niversity</w:t>
      </w:r>
      <w:r>
        <w:rPr>
          <w:color w:val="FF0000"/>
        </w:rPr>
        <w:t xml:space="preserve"> </w:t>
      </w:r>
      <w:proofErr w:type="gramStart"/>
      <w:r>
        <w:rPr>
          <w:color w:val="FF0000"/>
        </w:rPr>
        <w:t>m</w:t>
      </w:r>
      <w:r>
        <w:t>ay</w:t>
      </w:r>
      <w:proofErr w:type="gramEnd"/>
      <w:r>
        <w:t xml:space="preserve"> 4, 1970. </w:t>
      </w:r>
      <w:r>
        <w:rPr>
          <w:shd w:val="clear" w:color="auto" w:fill="FFFF00"/>
        </w:rPr>
        <w:t>Journalism History</w:t>
      </w:r>
      <w:r>
        <w:t>, 39(1), 40-</w:t>
      </w:r>
      <w:proofErr w:type="gramStart"/>
      <w:r>
        <w:t>49.</w:t>
      </w:r>
      <w:r>
        <w:rPr>
          <w:i/>
          <w:iCs/>
          <w:color w:val="FF0000"/>
          <w:spacing w:val="4"/>
          <w:shd w:val="clear" w:color="auto" w:fill="FFFF00"/>
        </w:rPr>
        <w:t>[</w:t>
      </w:r>
      <w:proofErr w:type="gramEnd"/>
      <w:r>
        <w:rPr>
          <w:i/>
          <w:iCs/>
          <w:color w:val="FF0000"/>
          <w:spacing w:val="4"/>
          <w:shd w:val="clear" w:color="auto" w:fill="FFFF00"/>
        </w:rPr>
        <w:t>URL]</w:t>
      </w:r>
    </w:p>
    <w:p w:rsidR="00D61038" w:rsidRDefault="00D61038" w:rsidP="00D61038">
      <w:pPr>
        <w:pStyle w:val="NormalWeb"/>
        <w:spacing w:before="0" w:after="0" w:line="480" w:lineRule="auto"/>
        <w:ind w:firstLine="720"/>
      </w:pPr>
      <w:r>
        <w:t>The article seeks to uncover one of the flaws that came out after the shooting incidence of 1970 in Kent State University that left four students killed and nine injured. The main weakness that is highlighted in this article is how the media ignored the signs of the threat way before it happened. It also points out how most students thought that the shots were</w:t>
      </w:r>
      <w:r>
        <w:rPr>
          <w:color w:val="FF0000"/>
        </w:rPr>
        <w:t xml:space="preserve"> blank</w:t>
      </w:r>
      <w:r>
        <w:rPr>
          <w:i/>
          <w:iCs/>
          <w:color w:val="FF0000"/>
          <w:spacing w:val="4"/>
          <w:shd w:val="clear" w:color="auto" w:fill="FFFF00"/>
        </w:rPr>
        <w:t>[plural]</w:t>
      </w:r>
      <w:r>
        <w:t xml:space="preserve"> before coming face to face with the sad reality of </w:t>
      </w:r>
      <w:r>
        <w:rPr>
          <w:shd w:val="clear" w:color="auto" w:fill="FFFF00"/>
        </w:rPr>
        <w:t>those hit falling</w:t>
      </w:r>
      <w:r>
        <w:rPr>
          <w:i/>
          <w:iCs/>
          <w:color w:val="FF0000"/>
          <w:spacing w:val="4"/>
          <w:shd w:val="clear" w:color="auto" w:fill="FFFF00"/>
        </w:rPr>
        <w:t>[unclear]</w:t>
      </w:r>
      <w:r>
        <w:t xml:space="preserve">. The use of firearms according to the article, has remained a surprise not only among the students and faculty population but also in the media </w:t>
      </w:r>
      <w:r>
        <w:rPr>
          <w:color w:val="FF0000"/>
          <w:shd w:val="clear" w:color="auto" w:fill="66FF00"/>
        </w:rPr>
        <w:t>houses</w:t>
      </w:r>
      <w:r>
        <w:rPr>
          <w:i/>
          <w:iCs/>
          <w:color w:val="FF0000"/>
          <w:spacing w:val="4"/>
          <w:shd w:val="clear" w:color="auto" w:fill="FFFF00"/>
        </w:rPr>
        <w:t>[comma]</w:t>
      </w:r>
      <w:r>
        <w:t xml:space="preserve"> even though the state officials had released a press conference on how they were ready to use all </w:t>
      </w:r>
      <w:r>
        <w:rPr>
          <w:color w:val="FF0000"/>
        </w:rPr>
        <w:t xml:space="preserve">moves </w:t>
      </w:r>
      <w:r>
        <w:t>at their disposal to restore order in the campus. From the article, one can tell how the guard-dog theory and the Chomsky</w:t>
      </w:r>
      <w:r>
        <w:rPr>
          <w:color w:val="FF0000"/>
          <w:shd w:val="clear" w:color="auto" w:fill="66FF00"/>
        </w:rPr>
        <w:t>’s</w:t>
      </w:r>
      <w:r>
        <w:t xml:space="preserve"> propaganda model bring out the failures of the media in warning the </w:t>
      </w:r>
      <w:proofErr w:type="gramStart"/>
      <w:r>
        <w:t>victims.</w:t>
      </w:r>
      <w:r>
        <w:rPr>
          <w:i/>
          <w:iCs/>
          <w:color w:val="FF0000"/>
          <w:spacing w:val="4"/>
          <w:shd w:val="clear" w:color="auto" w:fill="FFFF00"/>
        </w:rPr>
        <w:t>[</w:t>
      </w:r>
      <w:proofErr w:type="gramEnd"/>
      <w:r>
        <w:rPr>
          <w:i/>
          <w:iCs/>
          <w:color w:val="FF0000"/>
          <w:spacing w:val="4"/>
          <w:shd w:val="clear" w:color="auto" w:fill="FFFF00"/>
        </w:rPr>
        <w:t>What bias does the article have?  How will this article be useful to your paper?]</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6</w:t>
      </w:r>
    </w:p>
    <w:p w:rsidR="00D61038" w:rsidRDefault="00D61038" w:rsidP="00D61038">
      <w:pPr>
        <w:pStyle w:val="NormalWeb"/>
        <w:spacing w:before="0" w:after="0" w:line="480" w:lineRule="auto"/>
        <w:ind w:left="720" w:hanging="720"/>
      </w:pPr>
      <w:proofErr w:type="spellStart"/>
      <w:r>
        <w:t>Morelock</w:t>
      </w:r>
      <w:proofErr w:type="spellEnd"/>
      <w:r>
        <w:t xml:space="preserve">, J. D. (2017). Two new perspectives on the Kent state shootings. </w:t>
      </w:r>
      <w:r>
        <w:rPr>
          <w:shd w:val="clear" w:color="auto" w:fill="FFFF00"/>
        </w:rPr>
        <w:t>Vietnam Magazine</w:t>
      </w:r>
      <w:r>
        <w:t xml:space="preserve">, 29, 58-58,60. </w:t>
      </w:r>
      <w:hyperlink r:id="rId4" w:history="1">
        <w:r>
          <w:rPr>
            <w:rStyle w:val="Hyperlink"/>
          </w:rPr>
          <w:t>https://search.proquest.com/docview/1860068109?accountid=41759</w:t>
        </w:r>
      </w:hyperlink>
      <w:r>
        <w:t xml:space="preserve"> </w:t>
      </w:r>
    </w:p>
    <w:p w:rsidR="00D61038" w:rsidRDefault="00D61038" w:rsidP="00D61038">
      <w:pPr>
        <w:pStyle w:val="NormalWeb"/>
        <w:spacing w:before="0" w:after="0" w:line="480" w:lineRule="auto"/>
        <w:ind w:firstLine="720"/>
        <w:rPr>
          <w:i/>
          <w:iCs/>
          <w:color w:val="FF0000"/>
          <w:spacing w:val="4"/>
          <w:shd w:val="clear" w:color="auto" w:fill="FFFF00"/>
        </w:rPr>
      </w:pPr>
      <w:r>
        <w:t xml:space="preserve">The article focuses on the </w:t>
      </w:r>
      <w:r>
        <w:rPr>
          <w:color w:val="FF0000"/>
        </w:rPr>
        <w:t>incidence</w:t>
      </w:r>
      <w:r>
        <w:rPr>
          <w:i/>
          <w:iCs/>
          <w:color w:val="FF0000"/>
          <w:spacing w:val="4"/>
          <w:shd w:val="clear" w:color="auto" w:fill="FFFF00"/>
        </w:rPr>
        <w:t>[incident]</w:t>
      </w:r>
      <w:r>
        <w:t xml:space="preserve">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well described.</w:t>
      </w:r>
    </w:p>
    <w:p w:rsidR="00D61038" w:rsidRDefault="00D61038" w:rsidP="00D61038">
      <w:pPr>
        <w:pStyle w:val="Normal1"/>
        <w:spacing w:after="0" w:line="480" w:lineRule="auto"/>
        <w:ind w:firstLine="720"/>
        <w:rPr>
          <w:rFonts w:cs="Times New Roman"/>
          <w:shd w:val="clear" w:color="auto" w:fill="66FF00"/>
        </w:rPr>
      </w:pPr>
      <w:r>
        <w:rPr>
          <w:rFonts w:eastAsia="Times New Roman" w:cs="Times New Roman"/>
          <w:i/>
          <w:iCs/>
          <w:color w:val="FF0000"/>
          <w:spacing w:val="4"/>
          <w:shd w:val="clear" w:color="auto" w:fill="FFFF00"/>
        </w:rPr>
        <w:t>[What is the bias of the article?  How will it be useful to your paper?  Since it's an Internet article, how reliable is it?]</w:t>
      </w:r>
    </w:p>
    <w:p w:rsidR="00D61038" w:rsidRDefault="00D61038" w:rsidP="00D61038">
      <w:pPr>
        <w:spacing w:after="0" w:line="480" w:lineRule="auto"/>
        <w:ind w:firstLine="9"/>
        <w:rPr>
          <w:rFonts w:cs="Times New Roman"/>
          <w:szCs w:val="24"/>
          <w:shd w:val="clear" w:color="auto" w:fill="66FF00"/>
        </w:rPr>
      </w:pPr>
      <w:r>
        <w:rPr>
          <w:szCs w:val="24"/>
          <w:shd w:val="clear" w:color="auto" w:fill="66FF00"/>
        </w:rPr>
        <w:t xml:space="preserve"> </w:t>
      </w:r>
      <w:r>
        <w:rPr>
          <w:szCs w:val="24"/>
          <w:shd w:val="clear" w:color="auto" w:fill="66FF00"/>
        </w:rPr>
        <w:tab/>
        <w:t xml:space="preserve">Missing information.  Remember the assignment.  Each annotation must have three paragraphs (four if it's an Internet source):  Bibliographic information; Summary; Bias and usefulness to your </w:t>
      </w:r>
      <w:proofErr w:type="gramStart"/>
      <w:r>
        <w:rPr>
          <w:szCs w:val="24"/>
          <w:shd w:val="clear" w:color="auto" w:fill="66FF00"/>
        </w:rPr>
        <w:t>paper;  and</w:t>
      </w:r>
      <w:proofErr w:type="gramEnd"/>
      <w:r>
        <w:rPr>
          <w:szCs w:val="24"/>
          <w:shd w:val="clear" w:color="auto" w:fill="66FF00"/>
        </w:rPr>
        <w:t xml:space="preserve"> for Internet sources, Reliability.</w:t>
      </w:r>
    </w:p>
    <w:p w:rsidR="00D61038" w:rsidRDefault="00D61038" w:rsidP="00D61038">
      <w:pPr>
        <w:spacing w:after="0" w:line="480" w:lineRule="auto"/>
        <w:rPr>
          <w:rFonts w:ascii="font392" w:hAnsi="font392" w:hint="eastAsia"/>
          <w:sz w:val="28"/>
          <w:szCs w:val="28"/>
        </w:rPr>
      </w:pPr>
      <w:r>
        <w:rPr>
          <w:szCs w:val="24"/>
          <w:shd w:val="clear" w:color="auto" w:fill="66FF00"/>
        </w:rPr>
        <w:tab/>
        <w:t>Title format:  In the body of the paper, put titles of songs, articles, poems, stories, and other short pieces in quotation marks.  Put books, movies, magazines, and other long works in italics.  In the References page, title capitalization is different than in the body of the paper: sentence capitalization for article titles (no quotation marks), sentence capitalization (capitalize the first word of the sentence/title, and proper nouns) and italics for books, and full title format</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7</w:t>
      </w:r>
    </w:p>
    <w:p w:rsidR="00D61038" w:rsidRDefault="00D61038" w:rsidP="00D61038">
      <w:pPr>
        <w:spacing w:after="0" w:line="480" w:lineRule="auto"/>
        <w:ind w:left="720" w:hanging="720"/>
        <w:rPr>
          <w:rFonts w:cs="Times New Roman"/>
          <w:szCs w:val="24"/>
        </w:rPr>
      </w:pPr>
      <w:proofErr w:type="spellStart"/>
      <w:r>
        <w:rPr>
          <w:szCs w:val="24"/>
        </w:rPr>
        <w:t>Chura</w:t>
      </w:r>
      <w:proofErr w:type="spellEnd"/>
      <w:r>
        <w:rPr>
          <w:szCs w:val="24"/>
        </w:rPr>
        <w:t xml:space="preserve">, P. (2017). The mythology of Jackson </w:t>
      </w:r>
      <w:r>
        <w:rPr>
          <w:color w:val="FF0000"/>
          <w:szCs w:val="24"/>
        </w:rPr>
        <w:t>s</w:t>
      </w:r>
      <w:r>
        <w:rPr>
          <w:szCs w:val="24"/>
        </w:rPr>
        <w:t xml:space="preserve">tate. </w:t>
      </w:r>
      <w:r>
        <w:rPr>
          <w:szCs w:val="24"/>
          <w:shd w:val="clear" w:color="auto" w:fill="FFFF00"/>
        </w:rPr>
        <w:t>The Chronicle of Higher Education</w:t>
      </w:r>
      <w:r>
        <w:rPr>
          <w:rFonts w:eastAsia="Times New Roman"/>
          <w:i/>
          <w:iCs/>
          <w:color w:val="FF0000"/>
          <w:spacing w:val="4"/>
          <w:szCs w:val="24"/>
          <w:shd w:val="clear" w:color="auto" w:fill="FFFF00"/>
        </w:rPr>
        <w:t>[italics]</w:t>
      </w:r>
      <w:r>
        <w:rPr>
          <w:szCs w:val="24"/>
        </w:rPr>
        <w:t xml:space="preserve">, Retrieved from </w:t>
      </w:r>
      <w:hyperlink r:id="rId5" w:history="1">
        <w:r>
          <w:rPr>
            <w:rStyle w:val="Hyperlink"/>
            <w:szCs w:val="24"/>
          </w:rPr>
          <w:t>https://search.proquest.com/docview/1968453299?accountid=41759</w:t>
        </w:r>
      </w:hyperlink>
      <w:r>
        <w:rPr>
          <w:szCs w:val="24"/>
        </w:rPr>
        <w:t xml:space="preserve"> </w:t>
      </w:r>
    </w:p>
    <w:p w:rsidR="00D61038" w:rsidRDefault="00D61038" w:rsidP="00D61038">
      <w:pPr>
        <w:spacing w:after="0" w:line="480" w:lineRule="auto"/>
        <w:ind w:firstLine="720"/>
        <w:rPr>
          <w:szCs w:val="24"/>
        </w:rPr>
      </w:pPr>
      <w:r>
        <w:rPr>
          <w:szCs w:val="24"/>
        </w:rPr>
        <w:t>This article shifts blame for the shooting from the Vietnam War to racism. One of the references used in the article is the segment in the Ken Burns-Lynn Novick documentary on the Vietnam War. In the film, the filmmaker describes the incidence and then relates it to another one in another village campus. From the movie, you can hear the voice of a Vietnam veteran shouting that those were their people, those were blacks, and they died. In the article, one can also read the factors behind the shooting and how the shooting was not related to the student activism that was being experienced across the country. The author blames white historians on how they are shifting attention to the symbolic universality of the Vietnam War while ignoring the race issue in the United States of America. The author of this article appears to be biased when it comes to racial matters. He places all the blame on racism</w:t>
      </w:r>
      <w:r>
        <w:rPr>
          <w:rFonts w:eastAsia="Times New Roman"/>
          <w:i/>
          <w:iCs/>
          <w:color w:val="FF0000"/>
          <w:spacing w:val="4"/>
          <w:szCs w:val="24"/>
          <w:shd w:val="clear" w:color="auto" w:fill="FFFF00"/>
        </w:rPr>
        <w:t>[comma]</w:t>
      </w:r>
      <w:r>
        <w:rPr>
          <w:szCs w:val="24"/>
        </w:rPr>
        <w:t xml:space="preserve"> which is a sensitive topic in the United States of America</w:t>
      </w:r>
      <w:r>
        <w:rPr>
          <w:color w:val="FF0000"/>
          <w:szCs w:val="24"/>
          <w:shd w:val="clear" w:color="auto" w:fill="66FF00"/>
        </w:rPr>
        <w:t xml:space="preserve"> context</w:t>
      </w:r>
      <w:r>
        <w:rPr>
          <w:szCs w:val="24"/>
        </w:rPr>
        <w:t xml:space="preserve">. However, the article unearths a critical issue that is worth focusing on in this topic. </w:t>
      </w:r>
      <w:r>
        <w:rPr>
          <w:szCs w:val="24"/>
          <w:shd w:val="clear" w:color="auto" w:fill="FFFF00"/>
        </w:rPr>
        <w:t xml:space="preserve">Several aspects confirm the reliability of the information provided in the article. First, the writer is a professor at the University of Akron. Second, he borrows from different sources like the film to support the argument. The fact that actual interviews </w:t>
      </w:r>
      <w:r>
        <w:rPr>
          <w:szCs w:val="24"/>
          <w:u w:val="thick" w:color="000000"/>
          <w:shd w:val="clear" w:color="auto" w:fill="FFFF00"/>
        </w:rPr>
        <w:t>are also quoted</w:t>
      </w:r>
      <w:r>
        <w:rPr>
          <w:szCs w:val="24"/>
          <w:shd w:val="clear" w:color="auto" w:fill="FFFF00"/>
        </w:rPr>
        <w:t xml:space="preserve"> makes it reliable. </w:t>
      </w:r>
      <w:r>
        <w:rPr>
          <w:rFonts w:eastAsia="Times New Roman"/>
          <w:i/>
          <w:iCs/>
          <w:color w:val="FF0000"/>
          <w:spacing w:val="4"/>
          <w:szCs w:val="24"/>
          <w:shd w:val="clear" w:color="auto" w:fill="FFFF00"/>
        </w:rPr>
        <w:t xml:space="preserve">[Since this is from </w:t>
      </w:r>
      <w:proofErr w:type="spellStart"/>
      <w:r>
        <w:rPr>
          <w:rFonts w:eastAsia="Times New Roman"/>
          <w:i/>
          <w:iCs/>
          <w:color w:val="FF0000"/>
          <w:spacing w:val="4"/>
          <w:szCs w:val="24"/>
          <w:shd w:val="clear" w:color="auto" w:fill="FFFF00"/>
        </w:rPr>
        <w:t>Proquest</w:t>
      </w:r>
      <w:proofErr w:type="spellEnd"/>
      <w:r>
        <w:rPr>
          <w:rFonts w:eastAsia="Times New Roman"/>
          <w:i/>
          <w:iCs/>
          <w:color w:val="FF0000"/>
          <w:spacing w:val="4"/>
          <w:szCs w:val="24"/>
          <w:shd w:val="clear" w:color="auto" w:fill="FFFF00"/>
        </w:rPr>
        <w:t>, this isn't necessary, but you must say how this article will be useful to your paper.]</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8</w:t>
      </w:r>
    </w:p>
    <w:p w:rsidR="00D61038" w:rsidRDefault="00D61038" w:rsidP="00D61038">
      <w:pPr>
        <w:spacing w:after="0" w:line="480" w:lineRule="auto"/>
        <w:ind w:left="720" w:hanging="720"/>
        <w:rPr>
          <w:rFonts w:cs="Times New Roman"/>
          <w:szCs w:val="24"/>
        </w:rPr>
      </w:pPr>
      <w:r>
        <w:rPr>
          <w:szCs w:val="24"/>
        </w:rPr>
        <w:t>Brown, B. (2015, Mar 30). Tragedy at</w:t>
      </w:r>
      <w:r>
        <w:rPr>
          <w:color w:val="FF0000"/>
          <w:szCs w:val="24"/>
        </w:rPr>
        <w:t xml:space="preserve"> </w:t>
      </w:r>
      <w:proofErr w:type="spellStart"/>
      <w:r>
        <w:rPr>
          <w:color w:val="FF0000"/>
          <w:szCs w:val="24"/>
        </w:rPr>
        <w:t>k</w:t>
      </w:r>
      <w:r>
        <w:rPr>
          <w:szCs w:val="24"/>
        </w:rPr>
        <w:t>ent</w:t>
      </w:r>
      <w:proofErr w:type="spellEnd"/>
      <w:r>
        <w:rPr>
          <w:color w:val="FF0000"/>
          <w:szCs w:val="24"/>
        </w:rPr>
        <w:t xml:space="preserve"> s</w:t>
      </w:r>
      <w:r>
        <w:rPr>
          <w:szCs w:val="24"/>
        </w:rPr>
        <w:t xml:space="preserve">tate. </w:t>
      </w:r>
      <w:r>
        <w:rPr>
          <w:szCs w:val="24"/>
          <w:shd w:val="clear" w:color="auto" w:fill="FFFF00"/>
        </w:rPr>
        <w:t>New York Times Upfront</w:t>
      </w:r>
      <w:r>
        <w:rPr>
          <w:szCs w:val="24"/>
        </w:rPr>
        <w:t xml:space="preserve">, 147, 16-19. Retrieved from </w:t>
      </w:r>
      <w:hyperlink r:id="rId6" w:history="1">
        <w:r>
          <w:rPr>
            <w:rStyle w:val="Hyperlink"/>
            <w:szCs w:val="24"/>
          </w:rPr>
          <w:t>https://search.proquest.com/docview/1671220488?accountid=41759</w:t>
        </w:r>
      </w:hyperlink>
      <w:r>
        <w:rPr>
          <w:szCs w:val="24"/>
        </w:rPr>
        <w:t xml:space="preserve"> </w:t>
      </w:r>
    </w:p>
    <w:p w:rsidR="00D61038" w:rsidRDefault="00D61038" w:rsidP="00D61038">
      <w:pPr>
        <w:spacing w:after="0" w:line="480" w:lineRule="auto"/>
        <w:ind w:firstLine="720"/>
      </w:pPr>
      <w:r>
        <w:rPr>
          <w:szCs w:val="24"/>
        </w:rPr>
        <w:t xml:space="preserve">Brown, in the article, points out at how the shooting brought the </w:t>
      </w:r>
      <w:r>
        <w:rPr>
          <w:color w:val="FF0000"/>
          <w:szCs w:val="24"/>
        </w:rPr>
        <w:t>U</w:t>
      </w:r>
      <w:r>
        <w:rPr>
          <w:szCs w:val="24"/>
        </w:rPr>
        <w:t xml:space="preserve">niversity into the limelight. Ideally, before the incidence, very few people knew about it but the name still sparks fresh memories of the incident and will forever be remembered because of this shocking tragedy. One of the witnesses gives a firsthand account in the article. Brown asserts that the event brought out how the country had conflicting opinion on the Vietnam issue. The involvement of America in Vietnam War is also well discussed. The horrors of the war are linked to the country full protests by the campus students. The opinion of the American public is too well described. This piece is suitable for anyone that wants to find the cause of the shootings and the view of the people on the Vietnam War. The article touches on the reasons behind the shooting with no bias. The information is reliable since the author borrows from first-hand witness and papers which are cited </w:t>
      </w:r>
      <w:proofErr w:type="gramStart"/>
      <w:r>
        <w:rPr>
          <w:szCs w:val="24"/>
        </w:rPr>
        <w:t>appropriately.</w:t>
      </w:r>
      <w:r>
        <w:rPr>
          <w:rFonts w:eastAsia="Times New Roman"/>
          <w:i/>
          <w:iCs/>
          <w:color w:val="FF0000"/>
          <w:spacing w:val="4"/>
          <w:szCs w:val="24"/>
          <w:shd w:val="clear" w:color="auto" w:fill="FFFF00"/>
        </w:rPr>
        <w:t>[</w:t>
      </w:r>
      <w:proofErr w:type="gramEnd"/>
      <w:r>
        <w:rPr>
          <w:rFonts w:eastAsia="Times New Roman"/>
          <w:i/>
          <w:iCs/>
          <w:color w:val="FF0000"/>
          <w:spacing w:val="4"/>
          <w:szCs w:val="24"/>
          <w:shd w:val="clear" w:color="auto" w:fill="FFFF00"/>
        </w:rPr>
        <w:t>State how the article will help your paper.]</w:t>
      </w:r>
    </w:p>
    <w:p w:rsidR="00D61038" w:rsidRDefault="00D61038" w:rsidP="00D61038">
      <w:pPr>
        <w:spacing w:after="0" w:line="480" w:lineRule="auto"/>
        <w:ind w:hanging="9"/>
      </w:pPr>
    </w:p>
    <w:p w:rsidR="00D61038" w:rsidRDefault="00D61038" w:rsidP="00D61038">
      <w:pPr>
        <w:spacing w:after="0" w:line="480" w:lineRule="auto"/>
        <w:rPr>
          <w:rFonts w:ascii="font392" w:hAnsi="font392" w:hint="eastAsia"/>
          <w:sz w:val="28"/>
          <w:szCs w:val="28"/>
        </w:rPr>
      </w:pPr>
      <w:r>
        <w:rPr>
          <w:szCs w:val="24"/>
          <w:shd w:val="clear" w:color="auto" w:fill="66FF00"/>
        </w:rPr>
        <w:tab/>
        <w:t>Don't forget to say if each article will be useful to your paper.  Capitalize proper nouns</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9</w:t>
      </w:r>
    </w:p>
    <w:p w:rsidR="00D61038" w:rsidRDefault="00D61038" w:rsidP="00D61038">
      <w:pPr>
        <w:spacing w:line="480" w:lineRule="auto"/>
        <w:ind w:left="720" w:hanging="720"/>
        <w:rPr>
          <w:rFonts w:cs="Times New Roman"/>
        </w:rPr>
      </w:pPr>
      <w:r>
        <w:rPr>
          <w:color w:val="00000A"/>
        </w:rPr>
        <w:t xml:space="preserve">Cottrell, R. C. (2016). 67 shots: Kent State and the end of American innocence. </w:t>
      </w:r>
      <w:r>
        <w:rPr>
          <w:color w:val="00000A"/>
          <w:shd w:val="clear" w:color="auto" w:fill="FFFF00"/>
        </w:rPr>
        <w:t xml:space="preserve">Choice: </w:t>
      </w:r>
      <w:r>
        <w:rPr>
          <w:rStyle w:val="Emphasis"/>
          <w:color w:val="00000A"/>
        </w:rPr>
        <w:t>Current Reviews for Academic Libraries,</w:t>
      </w:r>
      <w:r>
        <w:rPr>
          <w:color w:val="00000A"/>
        </w:rPr>
        <w:t xml:space="preserve"> 54(4), 601. URL: </w:t>
      </w:r>
      <w:hyperlink r:id="rId7" w:history="1">
        <w:r>
          <w:rPr>
            <w:rStyle w:val="Hyperlink"/>
          </w:rPr>
          <w:t>https://search.proquest.com/docview/1844594614?accountid=41759</w:t>
        </w:r>
      </w:hyperlink>
    </w:p>
    <w:p w:rsidR="00D61038" w:rsidRDefault="00D61038" w:rsidP="00D61038">
      <w:pPr>
        <w:spacing w:line="480" w:lineRule="auto"/>
        <w:ind w:firstLine="720"/>
      </w:pPr>
      <w:r>
        <w:t xml:space="preserve">In this article, Cottrell paints the picture of the event and how America ended its simplicity. The author talked about the atmosphere of the situation that led to the killing of the students and discussed as well. The Vietnam War had intensified frustrations and rage among the Americans which was depicted by the protests and labeling of the antiwar activists. The atmosphere and the administration within the university are also touched. Form the work; one can tell that the conditions had made the incidence inevitable. </w:t>
      </w:r>
    </w:p>
    <w:p w:rsidR="00D61038" w:rsidRDefault="00D61038" w:rsidP="00D61038">
      <w:pPr>
        <w:spacing w:line="480" w:lineRule="auto"/>
        <w:ind w:firstLine="720"/>
        <w:rPr>
          <w:shd w:val="clear" w:color="auto" w:fill="66FF00"/>
        </w:rPr>
      </w:pPr>
      <w:r>
        <w:t>The information provided is biased in that it only concentrates on the Vietnam War while ignoring other aspects that played a vital role. Reliability of this article is a little bit questionable since the information provided is not only scanty but also a form of a summary. However, the points presented are useful and can act as an eye-opener for future research on this topic.</w:t>
      </w:r>
    </w:p>
    <w:p w:rsidR="00D61038" w:rsidRDefault="00D61038" w:rsidP="00D61038">
      <w:pPr>
        <w:spacing w:line="480" w:lineRule="auto"/>
        <w:ind w:firstLine="19"/>
      </w:pPr>
      <w:r>
        <w:rPr>
          <w:shd w:val="clear" w:color="auto" w:fill="66FF00"/>
        </w:rPr>
        <w:tab/>
        <w:t>Good.</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r>
        <w:rPr>
          <w:rFonts w:ascii="font392" w:hAnsi="font392"/>
          <w:sz w:val="28"/>
          <w:szCs w:val="28"/>
        </w:rPr>
        <w:lastRenderedPageBreak/>
        <w:t>Annotation Paper # 10</w:t>
      </w:r>
    </w:p>
    <w:p w:rsidR="00D61038" w:rsidRDefault="00D61038" w:rsidP="00D61038">
      <w:pPr>
        <w:spacing w:line="480" w:lineRule="auto"/>
        <w:ind w:left="720" w:hanging="720"/>
        <w:rPr>
          <w:rFonts w:ascii="font392" w:hAnsi="font392" w:hint="eastAsia"/>
          <w:color w:val="00000A"/>
        </w:rPr>
      </w:pPr>
      <w:r>
        <w:rPr>
          <w:rFonts w:ascii="font392" w:hAnsi="font392"/>
          <w:color w:val="00000A"/>
        </w:rPr>
        <w:t xml:space="preserve">Gordon, B. (1973). </w:t>
      </w:r>
      <w:r>
        <w:rPr>
          <w:rFonts w:ascii="font392" w:hAnsi="font392"/>
          <w:color w:val="222222"/>
        </w:rPr>
        <w:t xml:space="preserve">Kent State: Three years later, </w:t>
      </w:r>
      <w:r w:rsidRPr="00D61038">
        <w:rPr>
          <w:rFonts w:ascii="font392" w:hAnsi="font392"/>
          <w:noProof/>
          <w:color w:val="222222"/>
        </w:rPr>
        <w:t>a legal</w:t>
      </w:r>
      <w:r>
        <w:rPr>
          <w:rFonts w:ascii="font392" w:hAnsi="font392"/>
          <w:color w:val="222222"/>
        </w:rPr>
        <w:t xml:space="preserve"> summary. </w:t>
      </w:r>
      <w:r>
        <w:rPr>
          <w:rStyle w:val="Emphasis"/>
          <w:rFonts w:ascii="font392" w:hAnsi="font392"/>
          <w:color w:val="222222"/>
        </w:rPr>
        <w:t xml:space="preserve">Kent State University Libraries. </w:t>
      </w:r>
      <w:r>
        <w:rPr>
          <w:rFonts w:ascii="font392" w:hAnsi="font392"/>
          <w:i/>
          <w:iCs/>
          <w:color w:val="222222"/>
        </w:rPr>
        <w:t>National Historical Publications and Records Commission (NHPRC).</w:t>
      </w:r>
      <w:r>
        <w:rPr>
          <w:rFonts w:ascii="font392" w:hAnsi="font392"/>
          <w:color w:val="222222"/>
        </w:rPr>
        <w:t xml:space="preserve"> </w:t>
      </w:r>
      <w:r>
        <w:rPr>
          <w:rFonts w:ascii="font392" w:hAnsi="font392"/>
        </w:rPr>
        <w:t xml:space="preserve">Retrieved from </w:t>
      </w:r>
      <w:hyperlink r:id="rId8" w:history="1">
        <w:r>
          <w:rPr>
            <w:rStyle w:val="Hyperlink"/>
            <w:rFonts w:ascii="font392" w:hAnsi="font392"/>
          </w:rPr>
          <w:t>https://omeka.library.kent.edu/special-collections/items/show/3979</w:t>
        </w:r>
      </w:hyperlink>
    </w:p>
    <w:p w:rsidR="00D61038" w:rsidRDefault="00D61038" w:rsidP="00D61038">
      <w:pPr>
        <w:spacing w:line="480" w:lineRule="auto"/>
        <w:ind w:firstLine="720"/>
        <w:rPr>
          <w:rFonts w:ascii="font392" w:hAnsi="font392" w:hint="eastAsia"/>
          <w:color w:val="00000A"/>
        </w:rPr>
      </w:pPr>
      <w:r>
        <w:rPr>
          <w:rFonts w:ascii="font392" w:hAnsi="font392"/>
          <w:color w:val="00000A"/>
        </w:rPr>
        <w:t xml:space="preserve">The author tried to explain in his paper the procedure in details </w:t>
      </w:r>
      <w:r>
        <w:rPr>
          <w:rFonts w:ascii="font392" w:hAnsi="font392"/>
          <w:color w:val="FF0000"/>
          <w:shd w:val="clear" w:color="auto" w:fill="66FF00"/>
        </w:rPr>
        <w:t>of</w:t>
      </w:r>
      <w:r>
        <w:rPr>
          <w:rFonts w:ascii="font392" w:hAnsi="font392"/>
          <w:color w:val="00000A"/>
        </w:rPr>
        <w:t xml:space="preserve"> the lawsuits </w:t>
      </w:r>
      <w:r>
        <w:rPr>
          <w:rFonts w:ascii="font392" w:hAnsi="font392"/>
          <w:color w:val="00000A"/>
          <w:shd w:val="clear" w:color="auto" w:fill="FFFF00"/>
        </w:rPr>
        <w:t>that the parents of the victims of Kent University Shootings on May 4, 1970, occurred by the Guardsmen.</w:t>
      </w:r>
      <w:r>
        <w:rPr>
          <w:rFonts w:ascii="font392" w:eastAsia="Times New Roman" w:hAnsi="font392" w:cs="Times New Roman"/>
          <w:i/>
          <w:iCs/>
          <w:color w:val="FF0000"/>
          <w:spacing w:val="4"/>
          <w:szCs w:val="24"/>
          <w:shd w:val="clear" w:color="auto" w:fill="FFFF00"/>
        </w:rPr>
        <w:t>[awkward]</w:t>
      </w:r>
      <w:r>
        <w:rPr>
          <w:rFonts w:ascii="font392" w:hAnsi="font392"/>
          <w:color w:val="00000A"/>
        </w:rPr>
        <w:t xml:space="preserve"> </w:t>
      </w:r>
      <w:r w:rsidRPr="00D61038">
        <w:rPr>
          <w:rFonts w:ascii="font392" w:hAnsi="font392"/>
          <w:noProof/>
          <w:color w:val="00000A"/>
        </w:rPr>
        <w:t>The author wrote who were involved in the incident and lawsuits</w:t>
      </w:r>
      <w:r w:rsidRPr="00D61038">
        <w:rPr>
          <w:rFonts w:ascii="font392" w:eastAsia="Times New Roman" w:hAnsi="font392" w:cs="Times New Roman"/>
          <w:i/>
          <w:iCs/>
          <w:noProof/>
          <w:color w:val="FF0000"/>
          <w:spacing w:val="4"/>
          <w:szCs w:val="24"/>
          <w:shd w:val="clear" w:color="auto" w:fill="FFFF00"/>
        </w:rPr>
        <w:t>[comma]</w:t>
      </w:r>
      <w:r w:rsidRPr="00D61038">
        <w:rPr>
          <w:rFonts w:ascii="font392" w:hAnsi="font392"/>
          <w:noProof/>
          <w:color w:val="00000A"/>
        </w:rPr>
        <w:t xml:space="preserve"> such a</w:t>
      </w:r>
      <w:r w:rsidRPr="00D61038">
        <w:rPr>
          <w:rFonts w:ascii="font392" w:hAnsi="font392"/>
          <w:noProof/>
          <w:color w:val="FF0000"/>
          <w:shd w:val="clear" w:color="auto" w:fill="66FF00"/>
        </w:rPr>
        <w:t>s,</w:t>
      </w:r>
      <w:r w:rsidRPr="00D61038">
        <w:rPr>
          <w:rFonts w:ascii="font392" w:hAnsi="font392"/>
          <w:noProof/>
          <w:color w:val="00000A"/>
        </w:rPr>
        <w:t xml:space="preserve"> the names of the victims and their parents, faculty members, grand juries, the guards’ </w:t>
      </w:r>
      <w:r w:rsidRPr="00D61038">
        <w:rPr>
          <w:rFonts w:ascii="font392" w:hAnsi="font392"/>
          <w:noProof/>
          <w:color w:val="FF0000"/>
        </w:rPr>
        <w:t>officials</w:t>
      </w:r>
      <w:r w:rsidRPr="00D61038">
        <w:rPr>
          <w:rFonts w:ascii="font392" w:hAnsi="font392"/>
          <w:noProof/>
          <w:color w:val="00000A"/>
        </w:rPr>
        <w:t xml:space="preserve"> held positions, state and federal courts and government agencies, including other civil rights committees related to the civil rights and the Methodist Church.</w:t>
      </w:r>
      <w:r>
        <w:rPr>
          <w:rFonts w:ascii="font392" w:hAnsi="font392"/>
          <w:color w:val="00000A"/>
        </w:rPr>
        <w:t xml:space="preserve"> In this paper, there were six significant lawsuits related to the incident lawsuits remained in various stages of adjudication. The U.S. Supreme Court held four of them before its term ends in mid-June of 1973. There were three separate damage suits the parents of victims asked the high court to sue Ohio and K.S.U. Officials, and 29 Ohio National Guardsmen involved in the shootings and the deaths of their children. The </w:t>
      </w:r>
      <w:r>
        <w:rPr>
          <w:rFonts w:ascii="font392" w:hAnsi="font392"/>
          <w:color w:val="FF0000"/>
        </w:rPr>
        <w:t>sue</w:t>
      </w:r>
      <w:r>
        <w:rPr>
          <w:rFonts w:ascii="font392" w:hAnsi="font392"/>
          <w:color w:val="00000A"/>
        </w:rPr>
        <w:t xml:space="preserve"> amount was $11 million, which the lower court dismissed these suits alleged of the slain students’ civil rights. The U.S. Court of Appeals, Sixth Circuit</w:t>
      </w:r>
      <w:r>
        <w:rPr>
          <w:rFonts w:ascii="font392" w:eastAsia="Times New Roman" w:hAnsi="font392" w:cs="Times New Roman"/>
          <w:i/>
          <w:iCs/>
          <w:color w:val="FF0000"/>
          <w:spacing w:val="4"/>
          <w:szCs w:val="24"/>
          <w:shd w:val="clear" w:color="auto" w:fill="FFFF00"/>
        </w:rPr>
        <w:t>[said]</w:t>
      </w:r>
      <w:r>
        <w:rPr>
          <w:rFonts w:ascii="font392" w:hAnsi="font392"/>
          <w:color w:val="00000A"/>
        </w:rPr>
        <w:t>, “the defendants could not be sued without their consent under the doctrine of executive immunity</w:t>
      </w:r>
      <w:r>
        <w:rPr>
          <w:rFonts w:ascii="font392" w:hAnsi="font392"/>
          <w:color w:val="FF0000"/>
          <w:shd w:val="clear" w:color="auto" w:fill="66FF00"/>
        </w:rPr>
        <w:t>.</w:t>
      </w:r>
      <w:r>
        <w:rPr>
          <w:rFonts w:ascii="font392" w:hAnsi="font392"/>
          <w:color w:val="00000A"/>
        </w:rPr>
        <w:t>”</w:t>
      </w:r>
      <w:r>
        <w:rPr>
          <w:rFonts w:ascii="font392" w:hAnsi="font392"/>
          <w:color w:val="FF0000"/>
          <w:shd w:val="clear" w:color="auto" w:fill="66FF00"/>
        </w:rPr>
        <w:t>,</w:t>
      </w:r>
      <w:r>
        <w:rPr>
          <w:rFonts w:ascii="font392" w:hAnsi="font392"/>
          <w:color w:val="00000A"/>
        </w:rPr>
        <w:t xml:space="preserve"> </w:t>
      </w:r>
      <w:r>
        <w:rPr>
          <w:rFonts w:ascii="font392" w:hAnsi="font392"/>
          <w:color w:val="00000A"/>
          <w:shd w:val="clear" w:color="auto" w:fill="FFFF00"/>
        </w:rPr>
        <w:t>(U.S. Court of Appeals)</w:t>
      </w:r>
      <w:r>
        <w:rPr>
          <w:rFonts w:ascii="font392" w:hAnsi="font392"/>
          <w:color w:val="00000A"/>
        </w:rPr>
        <w:t xml:space="preserve">. The author kept moving court by court and what was going on in these cases. In September 1971, a suit was filed by </w:t>
      </w:r>
      <w:proofErr w:type="spellStart"/>
      <w:r>
        <w:rPr>
          <w:rFonts w:ascii="font392" w:hAnsi="font392"/>
          <w:color w:val="00000A"/>
        </w:rPr>
        <w:t>Clevland</w:t>
      </w:r>
      <w:proofErr w:type="spellEnd"/>
      <w:r>
        <w:rPr>
          <w:rFonts w:ascii="font392" w:hAnsi="font392"/>
          <w:color w:val="00000A"/>
        </w:rPr>
        <w:t xml:space="preserve"> lawyer C.D. </w:t>
      </w:r>
      <w:proofErr w:type="spellStart"/>
      <w:r>
        <w:rPr>
          <w:rFonts w:ascii="font392" w:hAnsi="font392"/>
          <w:color w:val="00000A"/>
        </w:rPr>
        <w:t>Lambros</w:t>
      </w:r>
      <w:proofErr w:type="spellEnd"/>
      <w:r>
        <w:rPr>
          <w:rFonts w:ascii="font392" w:hAnsi="font392"/>
          <w:color w:val="00000A"/>
        </w:rPr>
        <w:t xml:space="preserve"> at U.S. District Court in New York City. On April 11, 1973, a telephone interview, </w:t>
      </w:r>
      <w:proofErr w:type="spellStart"/>
      <w:r>
        <w:rPr>
          <w:rFonts w:ascii="font392" w:hAnsi="font392"/>
          <w:color w:val="00000A"/>
        </w:rPr>
        <w:t>Lambros</w:t>
      </w:r>
      <w:proofErr w:type="spellEnd"/>
      <w:r>
        <w:rPr>
          <w:rFonts w:ascii="font392" w:hAnsi="font392"/>
          <w:color w:val="00000A"/>
        </w:rPr>
        <w:t xml:space="preserve"> said he did not know when they would be scheduled. </w:t>
      </w:r>
    </w:p>
    <w:p w:rsidR="00D61038" w:rsidRDefault="00D61038" w:rsidP="00D61038">
      <w:pPr>
        <w:spacing w:after="0" w:line="480" w:lineRule="auto"/>
        <w:rPr>
          <w:rFonts w:ascii="font392" w:hAnsi="font392" w:hint="eastAsia"/>
          <w:sz w:val="28"/>
          <w:szCs w:val="28"/>
        </w:rPr>
      </w:pPr>
      <w:r>
        <w:rPr>
          <w:rFonts w:ascii="font392" w:hAnsi="font392"/>
          <w:color w:val="00000A"/>
        </w:rPr>
        <w:t xml:space="preserve">The information provided is biased because the author concentrated on the defendants’ actions and how the courts looked at the lawsuits against K.S.U and other government officials. By the </w:t>
      </w:r>
      <w:r>
        <w:rPr>
          <w:rFonts w:ascii="font392" w:hAnsi="font392"/>
          <w:color w:val="00000A"/>
        </w:rPr>
        <w:lastRenderedPageBreak/>
        <w:t xml:space="preserve">end of the paper, the author did not mention any information about the parents of the victims and who asked the </w:t>
      </w:r>
      <w:proofErr w:type="spellStart"/>
      <w:r>
        <w:rPr>
          <w:rFonts w:ascii="font392" w:hAnsi="font392"/>
          <w:color w:val="00000A"/>
        </w:rPr>
        <w:t>Lambros</w:t>
      </w:r>
      <w:proofErr w:type="spellEnd"/>
      <w:r>
        <w:rPr>
          <w:rFonts w:ascii="font392" w:hAnsi="font392"/>
          <w:color w:val="00000A"/>
        </w:rPr>
        <w:t xml:space="preserve"> to file a suit at U.S. District Court in New York City on April 11, 1973. Reliability of this paper is not questionable since the author is talking about the circumstances surrounding the case in the courtrooms. Besides, the article is available online by the digital object owned by Kent University itself, which is a part of the subject matter in this paper. However, the information in this paper can be used to support my argument in depth</w:t>
      </w: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p w:rsidR="00D61038" w:rsidRDefault="00D61038" w:rsidP="00D61038">
      <w:pPr>
        <w:spacing w:after="0" w:line="480" w:lineRule="auto"/>
        <w:rPr>
          <w:rFonts w:ascii="font392" w:hAnsi="font392" w:hint="eastAsia"/>
          <w:sz w:val="28"/>
          <w:szCs w:val="28"/>
        </w:rPr>
      </w:pPr>
    </w:p>
    <w:sectPr w:rsidR="00D61038">
      <w:pgSz w:w="12240" w:h="15840"/>
      <w:pgMar w:top="1440" w:right="1440" w:bottom="1440" w:left="1440" w:header="720" w:footer="720"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92">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yMjYzsTAxM7Y0NLZQ0lEKTi0uzszPAykwqgUAOfHm8CwAAAA="/>
  </w:docVars>
  <w:rsids>
    <w:rsidRoot w:val="006D7A12"/>
    <w:rsid w:val="003465CA"/>
    <w:rsid w:val="006D7A12"/>
    <w:rsid w:val="00816E44"/>
    <w:rsid w:val="00AF2249"/>
    <w:rsid w:val="00B21EC0"/>
    <w:rsid w:val="00CA0303"/>
    <w:rsid w:val="00D610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701CC-B062-4665-A368-D77A17CF6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1038"/>
    <w:pPr>
      <w:suppressAutoHyphens/>
    </w:pPr>
    <w:rPr>
      <w:rFonts w:ascii="Times New Roman" w:eastAsia="SimSun" w:hAnsi="Times New Roman" w:cs="font392"/>
      <w:sz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61038"/>
    <w:pPr>
      <w:suppressAutoHyphens/>
      <w:spacing w:line="254" w:lineRule="auto"/>
    </w:pPr>
    <w:rPr>
      <w:rFonts w:ascii="Times New Roman" w:eastAsia="SimSun" w:hAnsi="Times New Roman" w:cs="Mangal"/>
      <w:kern w:val="2"/>
      <w:sz w:val="24"/>
      <w:szCs w:val="24"/>
      <w:lang w:eastAsia="hi-IN" w:bidi="hi-IN"/>
    </w:rPr>
  </w:style>
  <w:style w:type="paragraph" w:styleId="NormalWeb">
    <w:name w:val="Normal (Web)"/>
    <w:basedOn w:val="Normal"/>
    <w:semiHidden/>
    <w:unhideWhenUsed/>
    <w:rsid w:val="00D61038"/>
    <w:pPr>
      <w:spacing w:before="100" w:after="100" w:line="100" w:lineRule="atLeast"/>
    </w:pPr>
    <w:rPr>
      <w:rFonts w:eastAsia="Times New Roman" w:cs="Times New Roman"/>
      <w:szCs w:val="24"/>
    </w:rPr>
  </w:style>
  <w:style w:type="character" w:styleId="Hyperlink">
    <w:name w:val="Hyperlink"/>
    <w:basedOn w:val="DefaultParagraphFont"/>
    <w:semiHidden/>
    <w:unhideWhenUsed/>
    <w:rsid w:val="00D61038"/>
    <w:rPr>
      <w:color w:val="0563C1"/>
      <w:u w:val="single"/>
    </w:rPr>
  </w:style>
  <w:style w:type="character" w:styleId="Emphasis">
    <w:name w:val="Emphasis"/>
    <w:basedOn w:val="DefaultParagraphFont"/>
    <w:qFormat/>
    <w:rsid w:val="00D61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6815">
      <w:bodyDiv w:val="1"/>
      <w:marLeft w:val="0"/>
      <w:marRight w:val="0"/>
      <w:marTop w:val="0"/>
      <w:marBottom w:val="0"/>
      <w:divBdr>
        <w:top w:val="none" w:sz="0" w:space="0" w:color="auto"/>
        <w:left w:val="none" w:sz="0" w:space="0" w:color="auto"/>
        <w:bottom w:val="none" w:sz="0" w:space="0" w:color="auto"/>
        <w:right w:val="none" w:sz="0" w:space="0" w:color="auto"/>
      </w:divBdr>
    </w:div>
    <w:div w:id="228613657">
      <w:bodyDiv w:val="1"/>
      <w:marLeft w:val="0"/>
      <w:marRight w:val="0"/>
      <w:marTop w:val="0"/>
      <w:marBottom w:val="0"/>
      <w:divBdr>
        <w:top w:val="none" w:sz="0" w:space="0" w:color="auto"/>
        <w:left w:val="none" w:sz="0" w:space="0" w:color="auto"/>
        <w:bottom w:val="none" w:sz="0" w:space="0" w:color="auto"/>
        <w:right w:val="none" w:sz="0" w:space="0" w:color="auto"/>
      </w:divBdr>
    </w:div>
    <w:div w:id="352388788">
      <w:bodyDiv w:val="1"/>
      <w:marLeft w:val="0"/>
      <w:marRight w:val="0"/>
      <w:marTop w:val="0"/>
      <w:marBottom w:val="0"/>
      <w:divBdr>
        <w:top w:val="none" w:sz="0" w:space="0" w:color="auto"/>
        <w:left w:val="none" w:sz="0" w:space="0" w:color="auto"/>
        <w:bottom w:val="none" w:sz="0" w:space="0" w:color="auto"/>
        <w:right w:val="none" w:sz="0" w:space="0" w:color="auto"/>
      </w:divBdr>
    </w:div>
    <w:div w:id="610281341">
      <w:bodyDiv w:val="1"/>
      <w:marLeft w:val="0"/>
      <w:marRight w:val="0"/>
      <w:marTop w:val="0"/>
      <w:marBottom w:val="0"/>
      <w:divBdr>
        <w:top w:val="none" w:sz="0" w:space="0" w:color="auto"/>
        <w:left w:val="none" w:sz="0" w:space="0" w:color="auto"/>
        <w:bottom w:val="none" w:sz="0" w:space="0" w:color="auto"/>
        <w:right w:val="none" w:sz="0" w:space="0" w:color="auto"/>
      </w:divBdr>
    </w:div>
    <w:div w:id="983656535">
      <w:bodyDiv w:val="1"/>
      <w:marLeft w:val="0"/>
      <w:marRight w:val="0"/>
      <w:marTop w:val="0"/>
      <w:marBottom w:val="0"/>
      <w:divBdr>
        <w:top w:val="none" w:sz="0" w:space="0" w:color="auto"/>
        <w:left w:val="none" w:sz="0" w:space="0" w:color="auto"/>
        <w:bottom w:val="none" w:sz="0" w:space="0" w:color="auto"/>
        <w:right w:val="none" w:sz="0" w:space="0" w:color="auto"/>
      </w:divBdr>
    </w:div>
    <w:div w:id="1680111632">
      <w:bodyDiv w:val="1"/>
      <w:marLeft w:val="0"/>
      <w:marRight w:val="0"/>
      <w:marTop w:val="0"/>
      <w:marBottom w:val="0"/>
      <w:divBdr>
        <w:top w:val="none" w:sz="0" w:space="0" w:color="auto"/>
        <w:left w:val="none" w:sz="0" w:space="0" w:color="auto"/>
        <w:bottom w:val="none" w:sz="0" w:space="0" w:color="auto"/>
        <w:right w:val="none" w:sz="0" w:space="0" w:color="auto"/>
      </w:divBdr>
    </w:div>
    <w:div w:id="177736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eka.library.kent.edu/special-collections/items/show/3979" TargetMode="External"/><Relationship Id="rId3" Type="http://schemas.openxmlformats.org/officeDocument/2006/relationships/webSettings" Target="webSettings.xml"/><Relationship Id="rId7" Type="http://schemas.openxmlformats.org/officeDocument/2006/relationships/hyperlink" Target="https://search.proquest.com/docview/1844594614?accountid=417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671220488?accountid=41759" TargetMode="External"/><Relationship Id="rId5" Type="http://schemas.openxmlformats.org/officeDocument/2006/relationships/hyperlink" Target="https://search.proquest.com/docview/1968453299?accountid=41759" TargetMode="External"/><Relationship Id="rId10" Type="http://schemas.openxmlformats.org/officeDocument/2006/relationships/theme" Target="theme/theme1.xml"/><Relationship Id="rId4" Type="http://schemas.openxmlformats.org/officeDocument/2006/relationships/hyperlink" Target="https://search.proquest.com/docview/1860068109?accountid=4175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2325</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5</cp:revision>
  <dcterms:created xsi:type="dcterms:W3CDTF">2018-04-03T10:07:00Z</dcterms:created>
  <dcterms:modified xsi:type="dcterms:W3CDTF">2018-04-03T10:38:00Z</dcterms:modified>
</cp:coreProperties>
</file>